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3B8A1" w14:textId="3D92276B" w:rsidR="003803FB" w:rsidRPr="00141E1D" w:rsidRDefault="003803FB" w:rsidP="003803FB">
      <w:pPr>
        <w:pStyle w:val="Header"/>
        <w:rPr>
          <w:rFonts w:cs="Arial"/>
          <w:sz w:val="22"/>
          <w:szCs w:val="22"/>
          <w:lang w:val="en-GB" w:eastAsia="zh-CN"/>
        </w:rPr>
      </w:pPr>
      <w:r w:rsidRPr="1F813566">
        <w:rPr>
          <w:rFonts w:eastAsia="SimSun" w:cs="Arial"/>
          <w:sz w:val="22"/>
          <w:szCs w:val="22"/>
          <w:lang w:eastAsia="zh-CN"/>
        </w:rPr>
        <w:t>3GPP TSG-RAN WG2 Meeting #129</w:t>
      </w:r>
      <w:r w:rsidR="5E9C9B24" w:rsidRPr="1F813566">
        <w:rPr>
          <w:rFonts w:eastAsia="SimSun" w:cs="Arial"/>
          <w:sz w:val="22"/>
          <w:szCs w:val="22"/>
          <w:lang w:eastAsia="zh-CN"/>
        </w:rPr>
        <w:t>bis</w:t>
      </w:r>
      <w:r>
        <w:tab/>
      </w:r>
      <w:r>
        <w:tab/>
      </w:r>
      <w:r w:rsidRPr="1F813566">
        <w:rPr>
          <w:rFonts w:cs="Arial"/>
          <w:sz w:val="22"/>
          <w:szCs w:val="22"/>
        </w:rPr>
        <w:t xml:space="preserve">     R2-250</w:t>
      </w:r>
      <w:r w:rsidR="004419C9" w:rsidRPr="1F813566">
        <w:rPr>
          <w:rFonts w:cs="Arial"/>
          <w:sz w:val="22"/>
          <w:szCs w:val="22"/>
        </w:rPr>
        <w:t>2293</w:t>
      </w:r>
    </w:p>
    <w:p w14:paraId="0C7EEC68" w14:textId="77777777" w:rsidR="003803FB" w:rsidRPr="00141E1D" w:rsidRDefault="003803FB" w:rsidP="003803FB">
      <w:pPr>
        <w:pStyle w:val="Header"/>
        <w:rPr>
          <w:rFonts w:eastAsia="SimSun" w:cs="Arial"/>
          <w:sz w:val="22"/>
          <w:szCs w:val="22"/>
          <w:lang w:eastAsia="zh-CN"/>
        </w:rPr>
      </w:pPr>
      <w:r w:rsidRPr="0021315D">
        <w:rPr>
          <w:rFonts w:eastAsia="SimSun" w:cs="Arial"/>
          <w:sz w:val="22"/>
          <w:szCs w:val="22"/>
          <w:lang w:eastAsia="zh-CN"/>
        </w:rPr>
        <w:t>Wuhan, CN</w:t>
      </w:r>
      <w:r w:rsidRPr="00141E1D">
        <w:rPr>
          <w:rFonts w:eastAsia="SimSun" w:cs="Arial"/>
          <w:sz w:val="22"/>
          <w:szCs w:val="22"/>
          <w:lang w:eastAsia="zh-CN"/>
        </w:rPr>
        <w:t xml:space="preserve">: </w:t>
      </w:r>
      <w:r>
        <w:rPr>
          <w:rFonts w:eastAsia="SimSun" w:cs="Arial"/>
          <w:sz w:val="22"/>
          <w:szCs w:val="22"/>
          <w:lang w:eastAsia="zh-CN"/>
        </w:rPr>
        <w:t>7</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Apr</w:t>
      </w:r>
      <w:r w:rsidRPr="00141E1D">
        <w:rPr>
          <w:rFonts w:eastAsia="SimSun" w:cs="Arial"/>
          <w:sz w:val="22"/>
          <w:szCs w:val="22"/>
          <w:lang w:eastAsia="zh-CN"/>
        </w:rPr>
        <w:t xml:space="preserve"> – </w:t>
      </w:r>
      <w:r>
        <w:rPr>
          <w:rFonts w:eastAsia="SimSun" w:cs="Arial"/>
          <w:sz w:val="22"/>
          <w:szCs w:val="22"/>
          <w:lang w:eastAsia="zh-CN"/>
        </w:rPr>
        <w:t>11</w:t>
      </w:r>
      <w:r>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Apr</w:t>
      </w:r>
      <w:r w:rsidRPr="00141E1D">
        <w:rPr>
          <w:rFonts w:eastAsia="SimSun" w:cs="Arial"/>
          <w:sz w:val="22"/>
          <w:szCs w:val="22"/>
          <w:lang w:eastAsia="zh-CN"/>
        </w:rPr>
        <w:t xml:space="preserve"> 202</w:t>
      </w:r>
      <w:r>
        <w:rPr>
          <w:rFonts w:eastAsia="SimSun" w:cs="Arial"/>
          <w:sz w:val="22"/>
          <w:szCs w:val="22"/>
          <w:lang w:eastAsia="zh-CN"/>
        </w:rPr>
        <w:t>5</w:t>
      </w:r>
    </w:p>
    <w:p w14:paraId="481A258E" w14:textId="77777777" w:rsidR="00911ECB" w:rsidRPr="001D63D3" w:rsidRDefault="00911ECB" w:rsidP="00321959">
      <w:pPr>
        <w:pStyle w:val="Header"/>
        <w:rPr>
          <w:rFonts w:eastAsia="SimSun" w:cs="Arial"/>
          <w:sz w:val="22"/>
          <w:szCs w:val="22"/>
          <w:lang w:eastAsia="zh-CN"/>
        </w:rPr>
      </w:pPr>
    </w:p>
    <w:p w14:paraId="2E1FA2FC" w14:textId="27743783" w:rsidR="00911ECB" w:rsidRPr="001D63D3" w:rsidRDefault="26A21899" w:rsidP="00321959">
      <w:pPr>
        <w:pStyle w:val="Header"/>
        <w:tabs>
          <w:tab w:val="clear" w:pos="4536"/>
          <w:tab w:val="left" w:pos="1800"/>
        </w:tabs>
        <w:spacing w:after="120"/>
        <w:ind w:left="1800" w:hanging="1800"/>
        <w:rPr>
          <w:rFonts w:eastAsia="SimSun" w:cs="Arial"/>
          <w:sz w:val="22"/>
          <w:szCs w:val="22"/>
          <w:lang w:eastAsia="zh-CN"/>
        </w:rPr>
      </w:pPr>
      <w:r w:rsidRPr="001D63D3">
        <w:rPr>
          <w:rFonts w:cs="Arial"/>
          <w:sz w:val="22"/>
          <w:szCs w:val="22"/>
        </w:rPr>
        <w:t>Source:</w:t>
      </w:r>
      <w:r w:rsidR="00911ECB" w:rsidRPr="001D63D3">
        <w:rPr>
          <w:rFonts w:cs="Arial"/>
        </w:rPr>
        <w:tab/>
      </w:r>
      <w:r w:rsidR="7D3BA610" w:rsidRPr="001D63D3">
        <w:rPr>
          <w:rFonts w:eastAsia="SimSun" w:cs="Arial"/>
          <w:sz w:val="22"/>
          <w:szCs w:val="22"/>
          <w:lang w:eastAsia="zh-CN"/>
        </w:rPr>
        <w:t>Qualcomm</w:t>
      </w:r>
      <w:r w:rsidR="79D32408" w:rsidRPr="001D63D3">
        <w:rPr>
          <w:rFonts w:eastAsia="SimSun" w:cs="Arial"/>
          <w:sz w:val="22"/>
          <w:szCs w:val="22"/>
          <w:lang w:eastAsia="zh-CN"/>
        </w:rPr>
        <w:t xml:space="preserve"> Incorporated </w:t>
      </w:r>
    </w:p>
    <w:p w14:paraId="2EC1765B" w14:textId="260A5D1B" w:rsidR="00FF5D17" w:rsidRPr="001D63D3"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1D63D3">
        <w:rPr>
          <w:rFonts w:cs="Arial"/>
          <w:sz w:val="22"/>
          <w:szCs w:val="22"/>
        </w:rPr>
        <w:t>Title:</w:t>
      </w:r>
      <w:bookmarkStart w:id="0" w:name="Title"/>
      <w:bookmarkEnd w:id="0"/>
      <w:r w:rsidR="00911ECB" w:rsidRPr="001D63D3">
        <w:rPr>
          <w:rFonts w:cs="Arial"/>
        </w:rPr>
        <w:tab/>
      </w:r>
      <w:r w:rsidR="00CF1FF9" w:rsidRPr="001D63D3">
        <w:rPr>
          <w:rStyle w:val="normaltextrun"/>
          <w:rFonts w:cs="Arial"/>
          <w:sz w:val="22"/>
          <w:szCs w:val="22"/>
        </w:rPr>
        <w:t xml:space="preserve">Discussion on </w:t>
      </w:r>
      <w:r w:rsidR="009B1EDB" w:rsidRPr="001D63D3">
        <w:rPr>
          <w:rFonts w:cs="Arial"/>
          <w:sz w:val="22"/>
          <w:szCs w:val="22"/>
          <w:lang w:eastAsia="zh-CN"/>
        </w:rPr>
        <w:t>Dataset and Parameter Sharing from the Network to the UE for Two-Sided Model Training</w:t>
      </w:r>
    </w:p>
    <w:p w14:paraId="6ED5674A" w14:textId="61A2D913" w:rsidR="00911ECB" w:rsidRPr="001D63D3" w:rsidRDefault="26A21899" w:rsidP="00321959">
      <w:pPr>
        <w:pStyle w:val="Header"/>
        <w:tabs>
          <w:tab w:val="clear" w:pos="4536"/>
          <w:tab w:val="left" w:pos="1800"/>
        </w:tabs>
        <w:spacing w:after="120"/>
        <w:ind w:left="1798" w:hangingChars="814" w:hanging="1798"/>
        <w:rPr>
          <w:rFonts w:eastAsia="SimSun" w:cs="Arial"/>
          <w:sz w:val="22"/>
          <w:szCs w:val="22"/>
          <w:lang w:eastAsia="zh-CN"/>
        </w:rPr>
      </w:pPr>
      <w:r w:rsidRPr="001D63D3">
        <w:rPr>
          <w:rFonts w:cs="Arial"/>
          <w:sz w:val="22"/>
          <w:szCs w:val="22"/>
        </w:rPr>
        <w:t>Agenda Item:</w:t>
      </w:r>
      <w:bookmarkStart w:id="1" w:name="Source"/>
      <w:bookmarkEnd w:id="1"/>
      <w:r w:rsidR="00911ECB" w:rsidRPr="001D63D3">
        <w:rPr>
          <w:rFonts w:cs="Arial"/>
        </w:rPr>
        <w:tab/>
      </w:r>
      <w:r w:rsidR="00471115" w:rsidRPr="001D63D3">
        <w:rPr>
          <w:rFonts w:cs="Arial"/>
          <w:sz w:val="22"/>
          <w:szCs w:val="22"/>
        </w:rPr>
        <w:t>8.1.5</w:t>
      </w:r>
      <w:r w:rsidR="00B80B56" w:rsidRPr="001D63D3">
        <w:rPr>
          <w:rFonts w:cs="Arial"/>
          <w:sz w:val="22"/>
          <w:szCs w:val="22"/>
        </w:rPr>
        <w:t xml:space="preserve"> </w:t>
      </w:r>
      <w:r w:rsidR="00535A32" w:rsidRPr="001D63D3">
        <w:rPr>
          <w:rFonts w:cs="Arial"/>
          <w:sz w:val="22"/>
          <w:szCs w:val="22"/>
        </w:rPr>
        <w:t>Model transfer/delivery</w:t>
      </w:r>
    </w:p>
    <w:p w14:paraId="0BE87C8B" w14:textId="77777777" w:rsidR="00911ECB" w:rsidRPr="001D63D3" w:rsidRDefault="26A21899" w:rsidP="00321959">
      <w:pPr>
        <w:pStyle w:val="Header"/>
        <w:tabs>
          <w:tab w:val="left" w:pos="1800"/>
        </w:tabs>
        <w:rPr>
          <w:rFonts w:eastAsia="SimSun" w:cs="Arial"/>
          <w:sz w:val="22"/>
          <w:szCs w:val="22"/>
          <w:lang w:eastAsia="zh-CN"/>
        </w:rPr>
      </w:pPr>
      <w:r w:rsidRPr="001D63D3">
        <w:rPr>
          <w:rFonts w:cs="Arial"/>
          <w:sz w:val="22"/>
          <w:szCs w:val="22"/>
        </w:rPr>
        <w:t>Document for:</w:t>
      </w:r>
      <w:r w:rsidR="00911ECB" w:rsidRPr="001D63D3">
        <w:rPr>
          <w:rFonts w:cs="Arial"/>
        </w:rPr>
        <w:tab/>
      </w:r>
      <w:bookmarkStart w:id="2" w:name="DocumentFor"/>
      <w:bookmarkEnd w:id="2"/>
      <w:r w:rsidRPr="001D63D3">
        <w:rPr>
          <w:rFonts w:eastAsia="SimSun" w:cs="Arial"/>
          <w:sz w:val="22"/>
          <w:szCs w:val="22"/>
          <w:lang w:eastAsia="zh-CN"/>
        </w:rPr>
        <w:t>Discussion and Decision</w:t>
      </w:r>
    </w:p>
    <w:p w14:paraId="70FEA14E" w14:textId="18838F09" w:rsidR="00911ECB" w:rsidRPr="001D63D3" w:rsidRDefault="26A21899"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1D63D3">
        <w:rPr>
          <w:b w:val="0"/>
          <w:bCs w:val="0"/>
          <w:kern w:val="0"/>
          <w:lang w:eastAsia="en-GB"/>
        </w:rPr>
        <w:t>Introduction</w:t>
      </w:r>
      <w:r w:rsidRPr="001D63D3">
        <w:rPr>
          <w:b w:val="0"/>
          <w:bCs w:val="0"/>
          <w:kern w:val="0"/>
        </w:rPr>
        <w:t xml:space="preserve"> &amp; Background</w:t>
      </w:r>
    </w:p>
    <w:p w14:paraId="1842C5C2" w14:textId="77777777" w:rsidR="00471115" w:rsidRPr="001D63D3" w:rsidRDefault="00F04542" w:rsidP="003E6A68">
      <w:pPr>
        <w:pStyle w:val="NoSpacing"/>
        <w:rPr>
          <w:rFonts w:ascii="Arial" w:eastAsia="SimSun" w:hAnsi="Arial" w:cs="Arial"/>
          <w:lang w:eastAsia="zh-CN"/>
        </w:rPr>
      </w:pPr>
      <w:r w:rsidRPr="001D63D3">
        <w:rPr>
          <w:rFonts w:ascii="Arial" w:eastAsia="SimSun" w:hAnsi="Arial" w:cs="Arial"/>
          <w:lang w:eastAsia="zh-CN"/>
        </w:rPr>
        <w:t>This paper</w:t>
      </w:r>
      <w:r w:rsidR="00925C65" w:rsidRPr="001D63D3">
        <w:rPr>
          <w:rFonts w:ascii="Arial" w:eastAsia="SimSun" w:hAnsi="Arial" w:cs="Arial"/>
          <w:lang w:eastAsia="zh-CN"/>
        </w:rPr>
        <w:t xml:space="preserve"> </w:t>
      </w:r>
      <w:r w:rsidRPr="001D63D3">
        <w:rPr>
          <w:rFonts w:ascii="Arial" w:eastAsia="SimSun" w:hAnsi="Arial" w:cs="Arial"/>
          <w:lang w:eastAsia="zh-CN"/>
        </w:rPr>
        <w:t xml:space="preserve">discusses </w:t>
      </w:r>
      <w:r w:rsidR="00471115" w:rsidRPr="001D63D3">
        <w:rPr>
          <w:rFonts w:ascii="Arial" w:eastAsia="SimSun" w:hAnsi="Arial" w:cs="Arial"/>
          <w:lang w:eastAsia="zh-CN"/>
        </w:rPr>
        <w:t>the following</w:t>
      </w:r>
    </w:p>
    <w:p w14:paraId="7C57F2AB" w14:textId="74679EE1" w:rsidR="00471115" w:rsidRPr="001D63D3" w:rsidRDefault="009D19D9" w:rsidP="001379A7">
      <w:pPr>
        <w:pStyle w:val="NoSpacing"/>
        <w:numPr>
          <w:ilvl w:val="0"/>
          <w:numId w:val="11"/>
        </w:numPr>
        <w:rPr>
          <w:rFonts w:ascii="Arial" w:eastAsia="SimSun" w:hAnsi="Arial" w:cs="Arial"/>
        </w:rPr>
      </w:pPr>
      <w:r w:rsidRPr="001D63D3">
        <w:rPr>
          <w:rFonts w:ascii="Arial" w:eastAsia="SimSun" w:hAnsi="Arial" w:cs="Arial"/>
        </w:rPr>
        <w:t>Dataset (and/or parameters) transfer from the network to the UE for two-sided model training</w:t>
      </w:r>
      <w:r w:rsidR="00471115" w:rsidRPr="001D63D3">
        <w:rPr>
          <w:rFonts w:ascii="Arial" w:eastAsia="SimSun" w:hAnsi="Arial" w:cs="Arial"/>
        </w:rPr>
        <w:t>,</w:t>
      </w:r>
    </w:p>
    <w:p w14:paraId="7AA3952D" w14:textId="6D963ADB" w:rsidR="00925C65" w:rsidRPr="001D63D3" w:rsidRDefault="00471115" w:rsidP="001379A7">
      <w:pPr>
        <w:pStyle w:val="NoSpacing"/>
        <w:numPr>
          <w:ilvl w:val="0"/>
          <w:numId w:val="11"/>
        </w:numPr>
        <w:rPr>
          <w:rFonts w:ascii="Arial" w:eastAsia="SimSun" w:hAnsi="Arial" w:cs="Arial"/>
        </w:rPr>
      </w:pPr>
      <w:r w:rsidRPr="001D63D3">
        <w:rPr>
          <w:rFonts w:ascii="Arial" w:eastAsia="SimSun" w:hAnsi="Arial" w:cs="Arial"/>
          <w:lang w:eastAsia="zh-CN"/>
        </w:rPr>
        <w:t>M</w:t>
      </w:r>
      <w:r w:rsidR="00F04542" w:rsidRPr="001D63D3">
        <w:rPr>
          <w:rFonts w:ascii="Arial" w:eastAsia="SimSun" w:hAnsi="Arial" w:cs="Arial"/>
          <w:lang w:eastAsia="zh-CN"/>
        </w:rPr>
        <w:t xml:space="preserve">odel </w:t>
      </w:r>
      <w:r w:rsidR="00BF22FC" w:rsidRPr="001D63D3">
        <w:rPr>
          <w:rFonts w:ascii="Arial" w:eastAsia="SimSun" w:hAnsi="Arial" w:cs="Arial"/>
          <w:lang w:eastAsia="zh-CN"/>
        </w:rPr>
        <w:t xml:space="preserve">delivery/transfer </w:t>
      </w:r>
      <w:r w:rsidR="00F04542" w:rsidRPr="001D63D3">
        <w:rPr>
          <w:rFonts w:ascii="Arial" w:eastAsia="SimSun" w:hAnsi="Arial" w:cs="Arial"/>
          <w:lang w:eastAsia="zh-CN"/>
        </w:rPr>
        <w:t xml:space="preserve">for inference, considering discussions during the SI phase and recent agreements in RAN1 as the baseline. </w:t>
      </w:r>
    </w:p>
    <w:p w14:paraId="6C42E41E" w14:textId="31DC958C" w:rsidR="000A24BF" w:rsidRPr="001D63D3" w:rsidRDefault="009B1EDB" w:rsidP="00321959">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1D63D3">
        <w:rPr>
          <w:b w:val="0"/>
          <w:bCs w:val="0"/>
          <w:kern w:val="0"/>
        </w:rPr>
        <w:t xml:space="preserve">Discussion </w:t>
      </w:r>
    </w:p>
    <w:p w14:paraId="434E9503" w14:textId="3A0F6E4B" w:rsidR="00AB3BF6" w:rsidRPr="001D63D3" w:rsidRDefault="00AB3BF6" w:rsidP="00AB3BF6">
      <w:pPr>
        <w:pStyle w:val="BodyText"/>
        <w:jc w:val="left"/>
        <w:outlineLvl w:val="1"/>
        <w:rPr>
          <w:rFonts w:ascii="Arial" w:hAnsi="Arial" w:cs="Arial"/>
          <w:b/>
          <w:bCs/>
          <w:szCs w:val="20"/>
          <w:lang w:eastAsia="zh-CN"/>
        </w:rPr>
      </w:pPr>
      <w:r w:rsidRPr="001D63D3">
        <w:rPr>
          <w:rFonts w:ascii="Arial" w:hAnsi="Arial" w:cs="Arial"/>
          <w:b/>
          <w:bCs/>
          <w:szCs w:val="20"/>
          <w:lang w:eastAsia="zh-CN"/>
        </w:rPr>
        <w:t>2.</w:t>
      </w:r>
      <w:r w:rsidR="009B1EDB" w:rsidRPr="001D63D3">
        <w:rPr>
          <w:rFonts w:ascii="Arial" w:hAnsi="Arial" w:cs="Arial"/>
          <w:b/>
          <w:bCs/>
          <w:szCs w:val="20"/>
          <w:lang w:eastAsia="zh-CN"/>
        </w:rPr>
        <w:t>1</w:t>
      </w:r>
      <w:r w:rsidRPr="001D63D3">
        <w:rPr>
          <w:rFonts w:ascii="Arial" w:hAnsi="Arial" w:cs="Arial"/>
          <w:b/>
          <w:bCs/>
          <w:szCs w:val="20"/>
          <w:lang w:eastAsia="zh-CN"/>
        </w:rPr>
        <w:t xml:space="preserve">   </w:t>
      </w:r>
      <w:r w:rsidR="009B1EDB" w:rsidRPr="001D63D3">
        <w:rPr>
          <w:rFonts w:ascii="Arial" w:hAnsi="Arial" w:cs="Arial"/>
          <w:b/>
          <w:bCs/>
          <w:szCs w:val="20"/>
          <w:lang w:eastAsia="zh-CN"/>
        </w:rPr>
        <w:t>Dataset and Parameter Sharing from the Network to the UE for Two-Sided Model Training</w:t>
      </w:r>
    </w:p>
    <w:p w14:paraId="7140D1DC" w14:textId="5E4CA05B" w:rsidR="00694DD5" w:rsidRPr="00FC0AD2" w:rsidRDefault="00694DD5" w:rsidP="00694DD5">
      <w:pPr>
        <w:rPr>
          <w:rFonts w:ascii="Arial" w:hAnsi="Arial" w:cs="Arial"/>
          <w:szCs w:val="20"/>
        </w:rPr>
      </w:pPr>
      <w:r w:rsidRPr="00FC0AD2">
        <w:rPr>
          <w:rFonts w:ascii="Arial" w:hAnsi="Arial" w:cs="Arial"/>
          <w:szCs w:val="20"/>
        </w:rPr>
        <w:t xml:space="preserve">The [POST129][029][AI Phy] Model transfer (Xiaomi Ericsson) </w:t>
      </w:r>
      <w:r w:rsidR="00FC0AD2" w:rsidRPr="00FC0AD2">
        <w:rPr>
          <w:rFonts w:ascii="Arial" w:hAnsi="Arial" w:cs="Arial"/>
          <w:szCs w:val="20"/>
        </w:rPr>
        <w:t xml:space="preserve">report </w:t>
      </w:r>
      <w:r w:rsidRPr="00FC0AD2">
        <w:rPr>
          <w:rFonts w:ascii="Arial" w:hAnsi="Arial" w:cs="Arial"/>
          <w:szCs w:val="20"/>
        </w:rPr>
        <w:t>[1]</w:t>
      </w:r>
      <w:r w:rsidR="00FC0AD2" w:rsidRPr="00FC0AD2">
        <w:rPr>
          <w:rFonts w:ascii="Arial" w:hAnsi="Arial" w:cs="Arial"/>
          <w:szCs w:val="20"/>
        </w:rPr>
        <w:t xml:space="preserve"> summarizes different aspects associated with sharing the dataset and model parameters from the network side to the UE-side training entity (within or outside the MNO network) using over-the-air (OTA) and non-OTA signaling. In this paper, we </w:t>
      </w:r>
      <w:r w:rsidR="00FC0AD2">
        <w:rPr>
          <w:rFonts w:ascii="Arial" w:hAnsi="Arial" w:cs="Arial"/>
          <w:szCs w:val="20"/>
        </w:rPr>
        <w:t xml:space="preserve">further </w:t>
      </w:r>
      <w:r w:rsidR="00FC0AD2" w:rsidRPr="00FC0AD2">
        <w:rPr>
          <w:rFonts w:ascii="Arial" w:hAnsi="Arial" w:cs="Arial"/>
          <w:szCs w:val="20"/>
        </w:rPr>
        <w:t xml:space="preserve">discuss the following </w:t>
      </w:r>
    </w:p>
    <w:p w14:paraId="5D5FE2E4" w14:textId="004D95DD" w:rsidR="00FC0AD2" w:rsidRPr="00FC0AD2" w:rsidRDefault="00FC0AD2" w:rsidP="00FC0AD2">
      <w:pPr>
        <w:pStyle w:val="ListParagraph"/>
        <w:numPr>
          <w:ilvl w:val="0"/>
          <w:numId w:val="11"/>
        </w:numPr>
        <w:suppressAutoHyphens/>
        <w:spacing w:line="276" w:lineRule="auto"/>
        <w:rPr>
          <w:rFonts w:ascii="Arial" w:eastAsiaTheme="minorEastAsia" w:hAnsi="Arial" w:cs="Arial"/>
          <w:szCs w:val="20"/>
          <w:lang w:eastAsia="zh-CN"/>
        </w:rPr>
      </w:pPr>
      <w:r w:rsidRPr="00FC0AD2">
        <w:rPr>
          <w:rFonts w:ascii="Arial" w:eastAsiaTheme="minorEastAsia" w:hAnsi="Arial" w:cs="Arial"/>
          <w:szCs w:val="20"/>
          <w:lang w:eastAsia="zh-CN"/>
        </w:rPr>
        <w:t xml:space="preserve">Authentication and authorization procedures for sharing datasets and parameters from the NW side to the UE side training entity </w:t>
      </w:r>
      <w:r w:rsidRPr="00FC0AD2">
        <w:rPr>
          <w:rFonts w:ascii="Arial" w:hAnsi="Arial" w:cs="Arial"/>
          <w:szCs w:val="20"/>
        </w:rPr>
        <w:t xml:space="preserve">(within or outside the MNO network) </w:t>
      </w:r>
    </w:p>
    <w:p w14:paraId="555E3EBA" w14:textId="742B0752" w:rsidR="00FC0AD2" w:rsidRPr="00FC0AD2" w:rsidRDefault="00FC0AD2" w:rsidP="00FC0AD2">
      <w:pPr>
        <w:pStyle w:val="ListParagraph"/>
        <w:numPr>
          <w:ilvl w:val="0"/>
          <w:numId w:val="11"/>
        </w:numPr>
        <w:rPr>
          <w:rFonts w:ascii="Arial" w:hAnsi="Arial" w:cs="Arial"/>
          <w:szCs w:val="20"/>
        </w:rPr>
      </w:pPr>
      <w:r w:rsidRPr="00FC0AD2">
        <w:rPr>
          <w:rFonts w:ascii="Arial" w:hAnsi="Arial" w:cs="Arial"/>
          <w:szCs w:val="20"/>
        </w:rPr>
        <w:t>Specification</w:t>
      </w:r>
      <w:r>
        <w:rPr>
          <w:rFonts w:ascii="Arial" w:hAnsi="Arial" w:cs="Arial"/>
          <w:szCs w:val="20"/>
        </w:rPr>
        <w:t xml:space="preserve"> and implementation complexities/issues associated with OTA solution</w:t>
      </w:r>
    </w:p>
    <w:p w14:paraId="61506EBF" w14:textId="77777777" w:rsidR="00FC0AD2" w:rsidRPr="00FC0AD2" w:rsidRDefault="00FC0AD2" w:rsidP="00694DD5">
      <w:pPr>
        <w:rPr>
          <w:rFonts w:ascii="Arial" w:hAnsi="Arial" w:cs="Arial"/>
          <w:b/>
          <w:bCs/>
          <w:szCs w:val="20"/>
        </w:rPr>
      </w:pPr>
    </w:p>
    <w:p w14:paraId="4F024ACE" w14:textId="2B202774" w:rsidR="000D2CA6" w:rsidRPr="001D63D3" w:rsidRDefault="000D2CA6" w:rsidP="000D2CA6">
      <w:pPr>
        <w:spacing w:after="120"/>
        <w:outlineLvl w:val="2"/>
        <w:rPr>
          <w:rFonts w:ascii="Arial" w:hAnsi="Arial" w:cs="Arial"/>
          <w:b/>
          <w:bCs/>
          <w:szCs w:val="20"/>
        </w:rPr>
      </w:pPr>
      <w:r w:rsidRPr="001D63D3">
        <w:rPr>
          <w:rFonts w:ascii="Arial" w:hAnsi="Arial" w:cs="Arial"/>
          <w:b/>
          <w:bCs/>
          <w:szCs w:val="20"/>
        </w:rPr>
        <w:t xml:space="preserve">2.1.1 </w:t>
      </w:r>
      <w:r w:rsidRPr="000D2CA6">
        <w:rPr>
          <w:rFonts w:ascii="Arial" w:hAnsi="Arial" w:cs="Arial"/>
          <w:b/>
          <w:bCs/>
          <w:szCs w:val="20"/>
        </w:rPr>
        <w:t xml:space="preserve">Authentication and authorization procedures for sharing datasets and parameters from the NW side to the UE side training </w:t>
      </w:r>
    </w:p>
    <w:p w14:paraId="3777AB73" w14:textId="2E3925C9" w:rsidR="00AB3BF6" w:rsidRDefault="000D2CA6" w:rsidP="00AB3BF6">
      <w:pPr>
        <w:rPr>
          <w:rFonts w:ascii="Arial" w:hAnsi="Arial" w:cs="Arial"/>
          <w:szCs w:val="20"/>
        </w:rPr>
      </w:pPr>
      <w:r>
        <w:rPr>
          <w:rFonts w:ascii="Arial" w:hAnsi="Arial" w:cs="Arial"/>
          <w:szCs w:val="20"/>
        </w:rPr>
        <w:t>TS 33.519</w:t>
      </w:r>
      <w:r w:rsidR="006C092A">
        <w:rPr>
          <w:rFonts w:ascii="Arial" w:hAnsi="Arial" w:cs="Arial"/>
          <w:szCs w:val="20"/>
        </w:rPr>
        <w:t xml:space="preserve"> [2] and TS 33.501</w:t>
      </w:r>
      <w:r>
        <w:rPr>
          <w:rFonts w:ascii="Arial" w:hAnsi="Arial" w:cs="Arial"/>
          <w:szCs w:val="20"/>
        </w:rPr>
        <w:t xml:space="preserve"> </w:t>
      </w:r>
      <w:r w:rsidR="0054408D">
        <w:rPr>
          <w:rFonts w:ascii="Arial" w:hAnsi="Arial" w:cs="Arial"/>
          <w:szCs w:val="20"/>
        </w:rPr>
        <w:t>[3]</w:t>
      </w:r>
      <w:r w:rsidR="002603F2">
        <w:rPr>
          <w:rFonts w:ascii="Arial" w:hAnsi="Arial" w:cs="Arial"/>
          <w:szCs w:val="20"/>
        </w:rPr>
        <w:t xml:space="preserve"> </w:t>
      </w:r>
      <w:r w:rsidR="004655F1">
        <w:rPr>
          <w:rFonts w:ascii="Arial" w:hAnsi="Arial" w:cs="Arial"/>
          <w:szCs w:val="20"/>
        </w:rPr>
        <w:t>define</w:t>
      </w:r>
      <w:r w:rsidR="002603F2">
        <w:rPr>
          <w:rFonts w:ascii="Arial" w:hAnsi="Arial" w:cs="Arial"/>
          <w:szCs w:val="20"/>
        </w:rPr>
        <w:t xml:space="preserve"> the </w:t>
      </w:r>
      <w:r w:rsidR="006C092A">
        <w:rPr>
          <w:rFonts w:ascii="Arial" w:hAnsi="Arial" w:cs="Arial"/>
          <w:szCs w:val="20"/>
        </w:rPr>
        <w:t>a</w:t>
      </w:r>
      <w:r w:rsidR="002603F2" w:rsidRPr="002603F2">
        <w:rPr>
          <w:rFonts w:ascii="Arial" w:hAnsi="Arial" w:cs="Arial"/>
          <w:szCs w:val="20"/>
        </w:rPr>
        <w:t xml:space="preserve">uthentication </w:t>
      </w:r>
      <w:r w:rsidR="002603F2">
        <w:rPr>
          <w:rFonts w:ascii="Arial" w:hAnsi="Arial" w:cs="Arial"/>
          <w:szCs w:val="20"/>
        </w:rPr>
        <w:t xml:space="preserve">and </w:t>
      </w:r>
      <w:r w:rsidR="006C092A">
        <w:rPr>
          <w:rFonts w:ascii="Arial" w:hAnsi="Arial" w:cs="Arial"/>
          <w:szCs w:val="20"/>
        </w:rPr>
        <w:t>a</w:t>
      </w:r>
      <w:r w:rsidR="002603F2" w:rsidRPr="002603F2">
        <w:rPr>
          <w:rFonts w:ascii="Arial" w:hAnsi="Arial" w:cs="Arial"/>
          <w:szCs w:val="20"/>
        </w:rPr>
        <w:t>uthorization</w:t>
      </w:r>
      <w:r w:rsidR="002603F2">
        <w:rPr>
          <w:rFonts w:ascii="Arial" w:hAnsi="Arial" w:cs="Arial"/>
          <w:szCs w:val="20"/>
        </w:rPr>
        <w:t xml:space="preserve"> </w:t>
      </w:r>
      <w:r w:rsidR="006C092A">
        <w:rPr>
          <w:rFonts w:ascii="Arial" w:hAnsi="Arial" w:cs="Arial"/>
          <w:szCs w:val="20"/>
        </w:rPr>
        <w:t>of an</w:t>
      </w:r>
      <w:r w:rsidR="002603F2" w:rsidRPr="002603F2">
        <w:rPr>
          <w:rFonts w:ascii="Arial" w:hAnsi="Arial" w:cs="Arial"/>
          <w:szCs w:val="20"/>
        </w:rPr>
        <w:t xml:space="preserve"> application function</w:t>
      </w:r>
      <w:r w:rsidR="004655F1">
        <w:rPr>
          <w:rFonts w:ascii="Arial" w:hAnsi="Arial" w:cs="Arial"/>
          <w:szCs w:val="20"/>
        </w:rPr>
        <w:t xml:space="preserve"> that involves the following steps</w:t>
      </w:r>
    </w:p>
    <w:p w14:paraId="23CDC75D" w14:textId="77777777" w:rsidR="004655F1" w:rsidRPr="004655F1" w:rsidRDefault="004655F1" w:rsidP="004655F1">
      <w:pPr>
        <w:numPr>
          <w:ilvl w:val="0"/>
          <w:numId w:val="16"/>
        </w:numPr>
        <w:rPr>
          <w:rFonts w:ascii="Arial" w:hAnsi="Arial" w:cs="Arial"/>
          <w:szCs w:val="20"/>
        </w:rPr>
      </w:pPr>
      <w:r w:rsidRPr="004655F1">
        <w:rPr>
          <w:rFonts w:ascii="Arial" w:hAnsi="Arial" w:cs="Arial"/>
          <w:b/>
          <w:bCs/>
          <w:szCs w:val="20"/>
        </w:rPr>
        <w:t>Application Request:</w:t>
      </w:r>
      <w:r w:rsidRPr="004655F1">
        <w:rPr>
          <w:rFonts w:ascii="Arial" w:hAnsi="Arial" w:cs="Arial"/>
          <w:szCs w:val="20"/>
        </w:rPr>
        <w:t> An application (or API invoker) requests access to a specific network capability or resource. </w:t>
      </w:r>
    </w:p>
    <w:p w14:paraId="2865F59B" w14:textId="5082236A" w:rsidR="004655F1" w:rsidRPr="004655F1" w:rsidRDefault="004655F1" w:rsidP="004655F1">
      <w:pPr>
        <w:numPr>
          <w:ilvl w:val="0"/>
          <w:numId w:val="16"/>
        </w:numPr>
        <w:rPr>
          <w:rFonts w:ascii="Arial" w:hAnsi="Arial" w:cs="Arial"/>
          <w:szCs w:val="20"/>
        </w:rPr>
      </w:pPr>
      <w:r w:rsidRPr="004655F1">
        <w:rPr>
          <w:rFonts w:ascii="Arial" w:hAnsi="Arial" w:cs="Arial"/>
          <w:b/>
          <w:bCs/>
          <w:szCs w:val="20"/>
        </w:rPr>
        <w:t>Authorization Check:</w:t>
      </w:r>
      <w:r w:rsidRPr="004655F1">
        <w:rPr>
          <w:rFonts w:ascii="Arial" w:hAnsi="Arial" w:cs="Arial"/>
          <w:szCs w:val="20"/>
        </w:rPr>
        <w:t> The 3GPP network</w:t>
      </w:r>
      <w:r>
        <w:rPr>
          <w:rFonts w:ascii="Arial" w:hAnsi="Arial" w:cs="Arial"/>
          <w:szCs w:val="20"/>
        </w:rPr>
        <w:t xml:space="preserve"> verifies the application's credentials and permissions through its authorization functions (e.g., CAPIF core function, NRF, or AUSF)</w:t>
      </w:r>
      <w:r w:rsidRPr="004655F1">
        <w:rPr>
          <w:rFonts w:ascii="Arial" w:hAnsi="Arial" w:cs="Arial"/>
          <w:szCs w:val="20"/>
        </w:rPr>
        <w:t>. </w:t>
      </w:r>
    </w:p>
    <w:p w14:paraId="6A8C0556" w14:textId="5833E636" w:rsidR="004655F1" w:rsidRPr="004655F1" w:rsidRDefault="004655F1" w:rsidP="004655F1">
      <w:pPr>
        <w:numPr>
          <w:ilvl w:val="0"/>
          <w:numId w:val="16"/>
        </w:numPr>
        <w:rPr>
          <w:rFonts w:ascii="Arial" w:hAnsi="Arial" w:cs="Arial"/>
          <w:szCs w:val="20"/>
        </w:rPr>
      </w:pPr>
      <w:r w:rsidRPr="004655F1">
        <w:rPr>
          <w:rFonts w:ascii="Arial" w:hAnsi="Arial" w:cs="Arial"/>
          <w:b/>
          <w:bCs/>
          <w:szCs w:val="20"/>
        </w:rPr>
        <w:t>Access Granting/Denial:</w:t>
      </w:r>
      <w:r w:rsidRPr="004655F1">
        <w:rPr>
          <w:rFonts w:ascii="Arial" w:hAnsi="Arial" w:cs="Arial"/>
          <w:szCs w:val="20"/>
        </w:rPr>
        <w:t> </w:t>
      </w:r>
      <w:r>
        <w:rPr>
          <w:rFonts w:ascii="Arial" w:hAnsi="Arial" w:cs="Arial"/>
          <w:szCs w:val="20"/>
        </w:rPr>
        <w:t>The network grants or denies access to the requested resource based on the authorization check</w:t>
      </w:r>
      <w:r w:rsidRPr="004655F1">
        <w:rPr>
          <w:rFonts w:ascii="Arial" w:hAnsi="Arial" w:cs="Arial"/>
          <w:szCs w:val="20"/>
        </w:rPr>
        <w:t>. </w:t>
      </w:r>
    </w:p>
    <w:p w14:paraId="14348D28" w14:textId="77777777" w:rsidR="004655F1" w:rsidRDefault="004655F1" w:rsidP="00AB3BF6">
      <w:pPr>
        <w:rPr>
          <w:rFonts w:ascii="Arial" w:hAnsi="Arial" w:cs="Arial"/>
          <w:szCs w:val="20"/>
        </w:rPr>
      </w:pPr>
    </w:p>
    <w:p w14:paraId="792E9C18" w14:textId="57DDBC72" w:rsidR="004655F1" w:rsidRDefault="00A87D97" w:rsidP="00AB3BF6">
      <w:pPr>
        <w:rPr>
          <w:rFonts w:ascii="Arial" w:hAnsi="Arial" w:cs="Arial"/>
        </w:rPr>
      </w:pPr>
      <w:r>
        <w:rPr>
          <w:rFonts w:ascii="Arial" w:hAnsi="Arial" w:cs="Arial"/>
          <w:szCs w:val="20"/>
        </w:rPr>
        <w:t>I</w:t>
      </w:r>
      <w:r w:rsidR="004655F1" w:rsidRPr="0090520E">
        <w:rPr>
          <w:rFonts w:ascii="Arial" w:hAnsi="Arial" w:cs="Arial"/>
          <w:szCs w:val="20"/>
        </w:rPr>
        <w:t>n the non-OTA approach, the UE side training entity within /outside the MNO network (e.g., Application function) requesting access to the dataset and parameters for UE side training is authenticated and authorized by the 3GPP system.</w:t>
      </w:r>
      <w:r w:rsidR="0090520E" w:rsidRPr="0090520E">
        <w:rPr>
          <w:rFonts w:ascii="Arial" w:hAnsi="Arial" w:cs="Arial"/>
          <w:szCs w:val="20"/>
        </w:rPr>
        <w:t xml:space="preserve"> Furthermore, the dataset and parameter are shared from the </w:t>
      </w:r>
      <w:r>
        <w:rPr>
          <w:rFonts w:ascii="Arial" w:hAnsi="Arial" w:cs="Arial"/>
          <w:szCs w:val="20"/>
        </w:rPr>
        <w:t xml:space="preserve">NW </w:t>
      </w:r>
      <w:r w:rsidR="0090520E" w:rsidRPr="0090520E">
        <w:rPr>
          <w:rFonts w:ascii="Arial" w:hAnsi="Arial" w:cs="Arial"/>
          <w:szCs w:val="20"/>
        </w:rPr>
        <w:t xml:space="preserve">side to an authenticated and authorized UE side training entity within /outside the MNO network (e.g., Application function), therefore, concern associated with leakage of </w:t>
      </w:r>
      <w:r w:rsidR="0090520E" w:rsidRPr="0090520E">
        <w:rPr>
          <w:rFonts w:ascii="Arial" w:hAnsi="Arial" w:cs="Arial"/>
        </w:rPr>
        <w:t xml:space="preserve">network </w:t>
      </w:r>
      <w:r w:rsidR="00690C82" w:rsidRPr="0090520E">
        <w:rPr>
          <w:rFonts w:ascii="Arial" w:hAnsi="Arial" w:cs="Arial"/>
        </w:rPr>
        <w:t>topology,</w:t>
      </w:r>
      <w:r w:rsidR="0090520E" w:rsidRPr="0090520E">
        <w:rPr>
          <w:rFonts w:ascii="Arial" w:hAnsi="Arial" w:cs="Arial"/>
        </w:rPr>
        <w:t xml:space="preserve"> or any NW vendor proprietary information is minimized.</w:t>
      </w:r>
    </w:p>
    <w:p w14:paraId="59CA142E" w14:textId="77777777" w:rsidR="00A87D97" w:rsidRDefault="00A87D97" w:rsidP="00AB3BF6">
      <w:pPr>
        <w:rPr>
          <w:rFonts w:ascii="Arial" w:hAnsi="Arial" w:cs="Arial"/>
        </w:rPr>
      </w:pPr>
    </w:p>
    <w:p w14:paraId="7FA72216" w14:textId="4609EEFA" w:rsidR="00A87D97" w:rsidRPr="00A87D97" w:rsidRDefault="0036082C" w:rsidP="7B394774">
      <w:pPr>
        <w:rPr>
          <w:rFonts w:ascii="Arial" w:hAnsi="Arial" w:cs="Arial"/>
          <w:b/>
          <w:bCs/>
        </w:rPr>
      </w:pPr>
      <w:r>
        <w:rPr>
          <w:rFonts w:ascii="Arial" w:hAnsi="Arial" w:cs="Arial"/>
          <w:b/>
          <w:bCs/>
        </w:rPr>
        <w:t>Observation</w:t>
      </w:r>
      <w:r w:rsidRPr="7B394774">
        <w:rPr>
          <w:rFonts w:ascii="Arial" w:hAnsi="Arial" w:cs="Arial"/>
          <w:b/>
          <w:bCs/>
        </w:rPr>
        <w:t xml:space="preserve"> </w:t>
      </w:r>
      <w:r w:rsidR="00A87D97" w:rsidRPr="7B394774">
        <w:rPr>
          <w:rFonts w:ascii="Arial" w:hAnsi="Arial" w:cs="Arial"/>
          <w:b/>
          <w:bCs/>
        </w:rPr>
        <w:t>1: In the non-OTA approach, the UE side training entity within /outside the MNO network (e.g., Application function) requesting access to the dataset and parameters for UE side training is authenticated and authorized by the 3GPP system</w:t>
      </w:r>
      <w:r w:rsidR="00F82BC2">
        <w:rPr>
          <w:rFonts w:ascii="Arial" w:hAnsi="Arial" w:cs="Arial"/>
          <w:b/>
          <w:bCs/>
        </w:rPr>
        <w:t xml:space="preserve"> [2][3]</w:t>
      </w:r>
      <w:r w:rsidR="00A87D97" w:rsidRPr="7B394774">
        <w:rPr>
          <w:rFonts w:ascii="Arial" w:hAnsi="Arial" w:cs="Arial"/>
          <w:b/>
          <w:bCs/>
        </w:rPr>
        <w:t xml:space="preserve">. </w:t>
      </w:r>
    </w:p>
    <w:p w14:paraId="5E619A34" w14:textId="77777777" w:rsidR="00A87D97" w:rsidRPr="00A87D97" w:rsidRDefault="00A87D97" w:rsidP="00AB3BF6">
      <w:pPr>
        <w:rPr>
          <w:rFonts w:ascii="Arial" w:hAnsi="Arial" w:cs="Arial"/>
          <w:b/>
          <w:bCs/>
          <w:szCs w:val="20"/>
        </w:rPr>
      </w:pPr>
    </w:p>
    <w:p w14:paraId="165C1BAC" w14:textId="729E7E6E" w:rsidR="00A87D97" w:rsidRPr="00A87D97" w:rsidRDefault="0036082C" w:rsidP="7B394774">
      <w:pPr>
        <w:rPr>
          <w:rFonts w:ascii="Arial" w:hAnsi="Arial" w:cs="Arial"/>
          <w:b/>
          <w:bCs/>
        </w:rPr>
      </w:pPr>
      <w:r>
        <w:rPr>
          <w:rFonts w:ascii="Arial" w:hAnsi="Arial" w:cs="Arial"/>
          <w:b/>
          <w:bCs/>
        </w:rPr>
        <w:t>Observation</w:t>
      </w:r>
      <w:r w:rsidRPr="7B394774">
        <w:rPr>
          <w:rFonts w:ascii="Arial" w:hAnsi="Arial" w:cs="Arial"/>
          <w:b/>
          <w:bCs/>
        </w:rPr>
        <w:t xml:space="preserve"> </w:t>
      </w:r>
      <w:r w:rsidR="00A87D97" w:rsidRPr="7B394774">
        <w:rPr>
          <w:rFonts w:ascii="Arial" w:hAnsi="Arial" w:cs="Arial"/>
          <w:b/>
          <w:bCs/>
        </w:rPr>
        <w:t xml:space="preserve">2: In the non-OTA approach, the dataset and parameter are shared from the NW side to an authenticated and authorized UE side training entity within /outside the MNO network (e.g., Application function), therefore, concern associated with leakage of network </w:t>
      </w:r>
      <w:r w:rsidR="00477CB1" w:rsidRPr="7B394774">
        <w:rPr>
          <w:rFonts w:ascii="Arial" w:hAnsi="Arial" w:cs="Arial"/>
          <w:b/>
          <w:bCs/>
        </w:rPr>
        <w:t>topology,</w:t>
      </w:r>
      <w:r w:rsidR="00A87D97" w:rsidRPr="7B394774">
        <w:rPr>
          <w:rFonts w:ascii="Arial" w:hAnsi="Arial" w:cs="Arial"/>
          <w:b/>
          <w:bCs/>
        </w:rPr>
        <w:t xml:space="preserve"> or any NW vendor proprietary information is minimized.</w:t>
      </w:r>
    </w:p>
    <w:p w14:paraId="151BB930" w14:textId="77777777" w:rsidR="00694DD5" w:rsidRDefault="00694DD5" w:rsidP="00AB3BF6">
      <w:pPr>
        <w:rPr>
          <w:rFonts w:ascii="Arial" w:hAnsi="Arial" w:cs="Arial"/>
          <w:szCs w:val="20"/>
        </w:rPr>
      </w:pPr>
    </w:p>
    <w:p w14:paraId="4902A948" w14:textId="77777777" w:rsidR="00A87D97" w:rsidRDefault="00A87D97" w:rsidP="00AB3BF6">
      <w:pPr>
        <w:rPr>
          <w:rFonts w:ascii="Arial" w:hAnsi="Arial" w:cs="Arial"/>
          <w:szCs w:val="20"/>
        </w:rPr>
      </w:pPr>
    </w:p>
    <w:p w14:paraId="56B1667B" w14:textId="77777777" w:rsidR="00A87D97" w:rsidRPr="001D63D3" w:rsidRDefault="00A87D97" w:rsidP="00AB3BF6">
      <w:pPr>
        <w:rPr>
          <w:rFonts w:ascii="Arial" w:hAnsi="Arial" w:cs="Arial"/>
          <w:szCs w:val="20"/>
        </w:rPr>
      </w:pPr>
    </w:p>
    <w:p w14:paraId="04F92F00" w14:textId="3204B1BB" w:rsidR="00AB3BF6" w:rsidRPr="000D2CA6" w:rsidRDefault="00AB3BF6" w:rsidP="009F3AB6">
      <w:pPr>
        <w:spacing w:after="120"/>
        <w:outlineLvl w:val="2"/>
        <w:rPr>
          <w:rFonts w:ascii="Arial" w:hAnsi="Arial" w:cs="Arial"/>
          <w:b/>
          <w:bCs/>
          <w:szCs w:val="20"/>
        </w:rPr>
      </w:pPr>
      <w:r w:rsidRPr="000D2CA6">
        <w:rPr>
          <w:rFonts w:ascii="Arial" w:hAnsi="Arial" w:cs="Arial"/>
          <w:b/>
          <w:bCs/>
          <w:szCs w:val="20"/>
        </w:rPr>
        <w:lastRenderedPageBreak/>
        <w:t>2.</w:t>
      </w:r>
      <w:r w:rsidR="00D66D61" w:rsidRPr="000D2CA6">
        <w:rPr>
          <w:rFonts w:ascii="Arial" w:hAnsi="Arial" w:cs="Arial"/>
          <w:b/>
          <w:bCs/>
          <w:szCs w:val="20"/>
        </w:rPr>
        <w:t>1</w:t>
      </w:r>
      <w:r w:rsidRPr="000D2CA6">
        <w:rPr>
          <w:rFonts w:ascii="Arial" w:hAnsi="Arial" w:cs="Arial"/>
          <w:b/>
          <w:bCs/>
          <w:szCs w:val="20"/>
        </w:rPr>
        <w:t>.</w:t>
      </w:r>
      <w:r w:rsidR="000D2CA6">
        <w:rPr>
          <w:rFonts w:ascii="Arial" w:hAnsi="Arial" w:cs="Arial"/>
          <w:b/>
          <w:bCs/>
          <w:szCs w:val="20"/>
        </w:rPr>
        <w:t>2</w:t>
      </w:r>
      <w:r w:rsidRPr="000D2CA6">
        <w:rPr>
          <w:rFonts w:ascii="Arial" w:hAnsi="Arial" w:cs="Arial"/>
          <w:b/>
          <w:bCs/>
          <w:szCs w:val="20"/>
        </w:rPr>
        <w:t xml:space="preserve"> </w:t>
      </w:r>
      <w:r w:rsidR="000D2CA6" w:rsidRPr="000D2CA6">
        <w:rPr>
          <w:rFonts w:ascii="Arial" w:hAnsi="Arial" w:cs="Arial"/>
          <w:b/>
          <w:bCs/>
          <w:szCs w:val="20"/>
        </w:rPr>
        <w:t xml:space="preserve">Specification and implementation complexities/issues associated </w:t>
      </w:r>
      <w:r w:rsidR="000D2CA6">
        <w:rPr>
          <w:rFonts w:ascii="Arial" w:hAnsi="Arial" w:cs="Arial"/>
          <w:b/>
          <w:bCs/>
          <w:szCs w:val="20"/>
        </w:rPr>
        <w:t xml:space="preserve">with </w:t>
      </w:r>
      <w:r w:rsidRPr="000D2CA6">
        <w:rPr>
          <w:rFonts w:ascii="Arial" w:hAnsi="Arial" w:cs="Arial"/>
          <w:b/>
          <w:bCs/>
          <w:szCs w:val="20"/>
        </w:rPr>
        <w:t>Dataset</w:t>
      </w:r>
      <w:r w:rsidR="00D66D61" w:rsidRPr="000D2CA6">
        <w:rPr>
          <w:rFonts w:ascii="Arial" w:hAnsi="Arial" w:cs="Arial"/>
          <w:b/>
          <w:bCs/>
          <w:szCs w:val="20"/>
        </w:rPr>
        <w:t xml:space="preserve"> and Parameters Sharing using</w:t>
      </w:r>
      <w:r w:rsidRPr="000D2CA6">
        <w:rPr>
          <w:rFonts w:ascii="Arial" w:hAnsi="Arial" w:cs="Arial"/>
          <w:b/>
          <w:bCs/>
          <w:szCs w:val="20"/>
        </w:rPr>
        <w:t xml:space="preserve"> </w:t>
      </w:r>
      <w:r w:rsidR="00D66D61" w:rsidRPr="000D2CA6">
        <w:rPr>
          <w:rFonts w:ascii="Arial" w:hAnsi="Arial" w:cs="Arial"/>
          <w:b/>
          <w:bCs/>
          <w:szCs w:val="20"/>
        </w:rPr>
        <w:t>Ove-the-Air Signaling</w:t>
      </w:r>
      <w:r w:rsidRPr="000D2CA6">
        <w:rPr>
          <w:rFonts w:ascii="Arial" w:hAnsi="Arial" w:cs="Arial"/>
          <w:b/>
          <w:bCs/>
          <w:szCs w:val="20"/>
        </w:rPr>
        <w:t xml:space="preserve">  </w:t>
      </w:r>
    </w:p>
    <w:p w14:paraId="347324D1" w14:textId="24F76DEC" w:rsidR="00204145" w:rsidRDefault="00204145" w:rsidP="00AB3BF6">
      <w:pPr>
        <w:rPr>
          <w:rFonts w:ascii="Arial" w:hAnsi="Arial" w:cs="Arial"/>
          <w:szCs w:val="20"/>
        </w:rPr>
      </w:pPr>
      <w:r>
        <w:rPr>
          <w:rFonts w:ascii="Arial" w:hAnsi="Arial" w:cs="Arial"/>
          <w:szCs w:val="20"/>
        </w:rPr>
        <w:t>Two flavors of OTA solutions were proposed in the RAN2#129 meeting [4], as follows</w:t>
      </w:r>
    </w:p>
    <w:p w14:paraId="54B71787" w14:textId="1BF08455" w:rsidR="00204145" w:rsidRDefault="00204145" w:rsidP="00204145">
      <w:pPr>
        <w:pStyle w:val="ListParagraph"/>
        <w:numPr>
          <w:ilvl w:val="0"/>
          <w:numId w:val="11"/>
        </w:numPr>
        <w:rPr>
          <w:rFonts w:ascii="Arial" w:hAnsi="Arial" w:cs="Arial"/>
          <w:szCs w:val="20"/>
        </w:rPr>
      </w:pPr>
      <w:r>
        <w:rPr>
          <w:rFonts w:ascii="Arial" w:hAnsi="Arial" w:cs="Arial"/>
          <w:szCs w:val="20"/>
        </w:rPr>
        <w:t>The network shares the dataset /parameter with a single UE, and</w:t>
      </w:r>
    </w:p>
    <w:p w14:paraId="1CA8EE9B" w14:textId="50486C90" w:rsidR="00204145" w:rsidRDefault="00204145" w:rsidP="00204145">
      <w:pPr>
        <w:pStyle w:val="ListParagraph"/>
        <w:numPr>
          <w:ilvl w:val="0"/>
          <w:numId w:val="11"/>
        </w:numPr>
        <w:rPr>
          <w:rFonts w:ascii="Arial" w:hAnsi="Arial" w:cs="Arial"/>
          <w:szCs w:val="20"/>
        </w:rPr>
      </w:pPr>
      <w:r>
        <w:rPr>
          <w:rFonts w:ascii="Arial" w:hAnsi="Arial" w:cs="Arial"/>
          <w:szCs w:val="20"/>
        </w:rPr>
        <w:t>The network shares the dataset/parameter with multiple UEs (by segmenting the dataset/parameter)</w:t>
      </w:r>
    </w:p>
    <w:p w14:paraId="4158F9B8" w14:textId="77777777" w:rsidR="00CC5B5B" w:rsidRDefault="00CC5B5B" w:rsidP="00CC5B5B">
      <w:pPr>
        <w:rPr>
          <w:rFonts w:ascii="Arial" w:hAnsi="Arial" w:cs="Arial"/>
          <w:szCs w:val="20"/>
        </w:rPr>
      </w:pPr>
    </w:p>
    <w:p w14:paraId="70E9BD26" w14:textId="77D05DFD" w:rsidR="00CC5B5B" w:rsidRPr="00CC5B5B" w:rsidRDefault="00CC5B5B" w:rsidP="00CC5B5B">
      <w:pPr>
        <w:spacing w:after="120"/>
        <w:outlineLvl w:val="3"/>
        <w:rPr>
          <w:rFonts w:ascii="Arial" w:hAnsi="Arial" w:cs="Arial"/>
          <w:b/>
          <w:bCs/>
          <w:szCs w:val="20"/>
        </w:rPr>
      </w:pPr>
      <w:r w:rsidRPr="00CC5B5B">
        <w:rPr>
          <w:rFonts w:ascii="Arial" w:hAnsi="Arial" w:cs="Arial"/>
          <w:b/>
          <w:bCs/>
          <w:szCs w:val="20"/>
        </w:rPr>
        <w:t>2.1.2.1 The network shares the dataset /parameter with a single UE</w:t>
      </w:r>
    </w:p>
    <w:p w14:paraId="7AA776AD" w14:textId="2F437AD1" w:rsidR="00CC5B5B" w:rsidRDefault="00CC5B5B" w:rsidP="00CC5B5B">
      <w:pPr>
        <w:rPr>
          <w:rFonts w:ascii="Arial" w:hAnsi="Arial" w:cs="Arial"/>
          <w:szCs w:val="20"/>
        </w:rPr>
      </w:pPr>
      <w:r w:rsidRPr="00C67230">
        <w:rPr>
          <w:rFonts w:ascii="Arial" w:hAnsi="Arial" w:cs="Arial"/>
        </w:rPr>
        <w:t xml:space="preserve">In the below table, we discuss the specification and implementation challenges associated with the flavor of the OTA solution </w:t>
      </w:r>
      <w:r w:rsidRPr="00C67230">
        <w:rPr>
          <w:rFonts w:ascii="Arial" w:hAnsi="Arial" w:cs="Arial"/>
          <w:szCs w:val="20"/>
        </w:rPr>
        <w:t xml:space="preserve">The network shares the dataset/parameter with </w:t>
      </w:r>
      <w:r>
        <w:rPr>
          <w:rFonts w:ascii="Arial" w:hAnsi="Arial" w:cs="Arial"/>
          <w:szCs w:val="20"/>
        </w:rPr>
        <w:t>a single</w:t>
      </w:r>
      <w:r w:rsidRPr="00C67230">
        <w:rPr>
          <w:rFonts w:ascii="Arial" w:hAnsi="Arial" w:cs="Arial"/>
          <w:szCs w:val="20"/>
        </w:rPr>
        <w:t xml:space="preserve"> UE over the air (by segmenting the dataset/parameter).</w:t>
      </w:r>
    </w:p>
    <w:p w14:paraId="3E9EE5FC" w14:textId="77777777" w:rsidR="00CC5B5B" w:rsidRDefault="00CC5B5B" w:rsidP="00CC5B5B">
      <w:pPr>
        <w:rPr>
          <w:rFonts w:ascii="Arial" w:hAnsi="Arial" w:cs="Arial"/>
          <w:szCs w:val="20"/>
        </w:rPr>
      </w:pPr>
    </w:p>
    <w:tbl>
      <w:tblPr>
        <w:tblStyle w:val="TableGrid"/>
        <w:tblW w:w="0" w:type="auto"/>
        <w:tblLook w:val="04A0" w:firstRow="1" w:lastRow="0" w:firstColumn="1" w:lastColumn="0" w:noHBand="0" w:noVBand="1"/>
      </w:tblPr>
      <w:tblGrid>
        <w:gridCol w:w="1795"/>
        <w:gridCol w:w="3600"/>
        <w:gridCol w:w="3665"/>
      </w:tblGrid>
      <w:tr w:rsidR="00CC5B5B" w14:paraId="51607CDD" w14:textId="77777777" w:rsidTr="00900C47">
        <w:tc>
          <w:tcPr>
            <w:tcW w:w="1795" w:type="dxa"/>
          </w:tcPr>
          <w:p w14:paraId="0739BE16" w14:textId="77777777" w:rsidR="00CC5B5B" w:rsidRDefault="00CC5B5B" w:rsidP="00900C47">
            <w:pPr>
              <w:rPr>
                <w:rFonts w:ascii="Arial" w:hAnsi="Arial" w:cs="Arial"/>
              </w:rPr>
            </w:pPr>
            <w:r>
              <w:rPr>
                <w:rFonts w:ascii="Arial" w:hAnsi="Arial" w:cs="Arial"/>
              </w:rPr>
              <w:t>Issues</w:t>
            </w:r>
          </w:p>
        </w:tc>
        <w:tc>
          <w:tcPr>
            <w:tcW w:w="3600" w:type="dxa"/>
          </w:tcPr>
          <w:p w14:paraId="4D3E0E89" w14:textId="77777777" w:rsidR="00CC5B5B" w:rsidRDefault="00CC5B5B" w:rsidP="00900C47">
            <w:pPr>
              <w:rPr>
                <w:rFonts w:ascii="Arial" w:hAnsi="Arial" w:cs="Arial"/>
              </w:rPr>
            </w:pPr>
            <w:r>
              <w:rPr>
                <w:rFonts w:ascii="Arial" w:hAnsi="Arial" w:cs="Arial"/>
              </w:rPr>
              <w:t>Specification impact</w:t>
            </w:r>
          </w:p>
        </w:tc>
        <w:tc>
          <w:tcPr>
            <w:tcW w:w="3665" w:type="dxa"/>
          </w:tcPr>
          <w:p w14:paraId="60C06E9E" w14:textId="77777777" w:rsidR="00CC5B5B" w:rsidRDefault="00CC5B5B" w:rsidP="00900C47">
            <w:pPr>
              <w:rPr>
                <w:rFonts w:ascii="Arial" w:hAnsi="Arial" w:cs="Arial"/>
              </w:rPr>
            </w:pPr>
            <w:r>
              <w:rPr>
                <w:rFonts w:ascii="Arial" w:hAnsi="Arial" w:cs="Arial"/>
              </w:rPr>
              <w:t xml:space="preserve">Implementation complexity </w:t>
            </w:r>
          </w:p>
        </w:tc>
      </w:tr>
      <w:tr w:rsidR="00CC5B5B" w:rsidRPr="00C67230" w14:paraId="3F79E3BB" w14:textId="77777777" w:rsidTr="00900C47">
        <w:tc>
          <w:tcPr>
            <w:tcW w:w="1795" w:type="dxa"/>
          </w:tcPr>
          <w:p w14:paraId="7DA2FF7A" w14:textId="34AAEEBF" w:rsidR="00CC5B5B" w:rsidRDefault="00476DCD" w:rsidP="00900C47">
            <w:pPr>
              <w:rPr>
                <w:rFonts w:ascii="Arial" w:hAnsi="Arial" w:cs="Arial"/>
              </w:rPr>
            </w:pPr>
            <w:r>
              <w:rPr>
                <w:rFonts w:ascii="Arial" w:hAnsi="Arial" w:cs="Arial"/>
              </w:rPr>
              <w:t>RRC buffer issue</w:t>
            </w:r>
          </w:p>
        </w:tc>
        <w:tc>
          <w:tcPr>
            <w:tcW w:w="3600" w:type="dxa"/>
          </w:tcPr>
          <w:p w14:paraId="712FD950" w14:textId="25744307" w:rsidR="00CC5B5B" w:rsidRPr="00EE7436" w:rsidRDefault="00EE7436" w:rsidP="00EE7436">
            <w:pPr>
              <w:suppressAutoHyphens/>
              <w:spacing w:before="120" w:after="200" w:line="276" w:lineRule="auto"/>
              <w:rPr>
                <w:rFonts w:ascii="Arial" w:hAnsi="Arial" w:cs="Arial"/>
              </w:rPr>
            </w:pPr>
            <w:r w:rsidRPr="00EE7436">
              <w:rPr>
                <w:rFonts w:ascii="Arial" w:hAnsi="Arial" w:cs="Arial"/>
                <w:szCs w:val="20"/>
              </w:rPr>
              <w:t xml:space="preserve">Not feasible to have </w:t>
            </w:r>
            <w:r>
              <w:rPr>
                <w:rFonts w:ascii="Arial" w:hAnsi="Arial" w:cs="Arial"/>
                <w:szCs w:val="20"/>
              </w:rPr>
              <w:t xml:space="preserve">an </w:t>
            </w:r>
            <w:r w:rsidRPr="00EE7436">
              <w:rPr>
                <w:rFonts w:ascii="Arial" w:hAnsi="Arial" w:cs="Arial"/>
                <w:szCs w:val="20"/>
              </w:rPr>
              <w:t xml:space="preserve">RRC buffer &gt;200Mbyte for UE in 5G </w:t>
            </w:r>
            <w:r w:rsidR="00CC5B5B" w:rsidRPr="00EE7436">
              <w:rPr>
                <w:rFonts w:ascii="Arial" w:hAnsi="Arial" w:cs="Arial"/>
                <w:szCs w:val="20"/>
              </w:rPr>
              <w:t>[1]</w:t>
            </w:r>
          </w:p>
        </w:tc>
        <w:tc>
          <w:tcPr>
            <w:tcW w:w="3665" w:type="dxa"/>
          </w:tcPr>
          <w:p w14:paraId="53B0C4C7" w14:textId="2FE1D524" w:rsidR="00CC5B5B" w:rsidRPr="00C67230" w:rsidRDefault="00EE7436" w:rsidP="00900C47">
            <w:pPr>
              <w:rPr>
                <w:rFonts w:ascii="Arial" w:hAnsi="Arial" w:cs="Arial"/>
              </w:rPr>
            </w:pPr>
            <w:r>
              <w:rPr>
                <w:rFonts w:ascii="Arial" w:hAnsi="Arial" w:cs="Arial"/>
              </w:rPr>
              <w:t>Significant AS memory requirement at the UE</w:t>
            </w:r>
          </w:p>
        </w:tc>
      </w:tr>
      <w:tr w:rsidR="00CC5B5B" w:rsidRPr="00C67230" w14:paraId="269753E3" w14:textId="77777777" w:rsidTr="00900C47">
        <w:tc>
          <w:tcPr>
            <w:tcW w:w="1795" w:type="dxa"/>
          </w:tcPr>
          <w:p w14:paraId="422243D1" w14:textId="5AD2C986" w:rsidR="00CC5B5B" w:rsidRDefault="00EE7436" w:rsidP="00900C47">
            <w:pPr>
              <w:rPr>
                <w:rFonts w:ascii="Arial" w:hAnsi="Arial" w:cs="Arial"/>
              </w:rPr>
            </w:pPr>
            <w:r>
              <w:rPr>
                <w:rFonts w:ascii="Arial" w:hAnsi="Arial" w:cs="Arial"/>
              </w:rPr>
              <w:t xml:space="preserve">Representative UE selection </w:t>
            </w:r>
          </w:p>
        </w:tc>
        <w:tc>
          <w:tcPr>
            <w:tcW w:w="3600" w:type="dxa"/>
          </w:tcPr>
          <w:p w14:paraId="7F6A5A2A" w14:textId="7D96D0E8" w:rsidR="00CC5B5B" w:rsidRPr="00EE7436" w:rsidRDefault="00CC5B5B" w:rsidP="00EE7436">
            <w:pPr>
              <w:rPr>
                <w:rFonts w:ascii="Arial" w:hAnsi="Arial" w:cs="Arial"/>
              </w:rPr>
            </w:pPr>
          </w:p>
        </w:tc>
        <w:tc>
          <w:tcPr>
            <w:tcW w:w="3665" w:type="dxa"/>
          </w:tcPr>
          <w:p w14:paraId="1311F720" w14:textId="77777777" w:rsidR="00CC5B5B" w:rsidRDefault="00EE7436" w:rsidP="00EE7436">
            <w:pPr>
              <w:rPr>
                <w:rFonts w:ascii="Arial" w:hAnsi="Arial" w:cs="Arial"/>
              </w:rPr>
            </w:pPr>
            <w:r w:rsidRPr="00EE7436">
              <w:rPr>
                <w:rFonts w:ascii="Arial" w:hAnsi="Arial" w:cs="Arial"/>
              </w:rPr>
              <w:t xml:space="preserve">Significant </w:t>
            </w:r>
            <w:r>
              <w:rPr>
                <w:rFonts w:ascii="Arial" w:hAnsi="Arial" w:cs="Arial"/>
              </w:rPr>
              <w:t>challenges to provision UEs at different cells/gNBs</w:t>
            </w:r>
            <w:r w:rsidRPr="00EE7436">
              <w:rPr>
                <w:rFonts w:ascii="Arial" w:hAnsi="Arial" w:cs="Arial"/>
              </w:rPr>
              <w:t xml:space="preserve"> </w:t>
            </w:r>
          </w:p>
          <w:p w14:paraId="41103A3F" w14:textId="3CA2B0A3" w:rsidR="00EE7436" w:rsidRPr="00EE7436" w:rsidRDefault="00EE7436" w:rsidP="00EE7436">
            <w:pPr>
              <w:pStyle w:val="ListParagraph"/>
              <w:numPr>
                <w:ilvl w:val="0"/>
                <w:numId w:val="11"/>
              </w:numPr>
              <w:rPr>
                <w:rFonts w:ascii="Arial" w:hAnsi="Arial" w:cs="Arial"/>
              </w:rPr>
            </w:pPr>
            <w:r>
              <w:rPr>
                <w:rFonts w:ascii="Arial" w:hAnsi="Arial" w:cs="Arial"/>
              </w:rPr>
              <w:t>Inter-vendor collaboration may need to determine representative UE for a vendor</w:t>
            </w:r>
          </w:p>
        </w:tc>
      </w:tr>
      <w:tr w:rsidR="00CC5B5B" w:rsidRPr="00CC5B5B" w14:paraId="796EA30C" w14:textId="77777777" w:rsidTr="00900C47">
        <w:tc>
          <w:tcPr>
            <w:tcW w:w="1795" w:type="dxa"/>
          </w:tcPr>
          <w:p w14:paraId="06AA5F56" w14:textId="77777777" w:rsidR="00CC5B5B" w:rsidRDefault="00CC5B5B" w:rsidP="00900C47">
            <w:pPr>
              <w:rPr>
                <w:rFonts w:ascii="Arial" w:hAnsi="Arial" w:cs="Arial"/>
              </w:rPr>
            </w:pPr>
            <w:r>
              <w:rPr>
                <w:rFonts w:ascii="Arial" w:hAnsi="Arial" w:cs="Arial"/>
              </w:rPr>
              <w:t xml:space="preserve">Security concern </w:t>
            </w:r>
          </w:p>
        </w:tc>
        <w:tc>
          <w:tcPr>
            <w:tcW w:w="3600" w:type="dxa"/>
          </w:tcPr>
          <w:p w14:paraId="5118106D" w14:textId="77777777" w:rsidR="00CC5B5B" w:rsidRDefault="00CC5B5B" w:rsidP="00900C47">
            <w:pPr>
              <w:rPr>
                <w:rFonts w:ascii="Arial" w:hAnsi="Arial" w:cs="Arial"/>
              </w:rPr>
            </w:pPr>
          </w:p>
        </w:tc>
        <w:tc>
          <w:tcPr>
            <w:tcW w:w="3665" w:type="dxa"/>
          </w:tcPr>
          <w:p w14:paraId="2AEA4BE7" w14:textId="5595D819" w:rsidR="00CC5B5B" w:rsidRPr="00EE7436" w:rsidRDefault="00EE7436" w:rsidP="00EE7436">
            <w:pPr>
              <w:rPr>
                <w:rFonts w:ascii="Arial" w:hAnsi="Arial" w:cs="Arial"/>
              </w:rPr>
            </w:pPr>
            <w:r>
              <w:rPr>
                <w:rFonts w:ascii="Arial" w:hAnsi="Arial" w:cs="Arial"/>
              </w:rPr>
              <w:t>A</w:t>
            </w:r>
            <w:r w:rsidRPr="00EE7436">
              <w:rPr>
                <w:rFonts w:ascii="Arial" w:hAnsi="Arial" w:cs="Arial"/>
              </w:rPr>
              <w:t> rogue UE can pretend to be a UE vendor device and get all the segments. Later, if a legit</w:t>
            </w:r>
            <w:r>
              <w:rPr>
                <w:rFonts w:ascii="Arial" w:hAnsi="Arial" w:cs="Arial"/>
              </w:rPr>
              <w:t>imate</w:t>
            </w:r>
            <w:r w:rsidRPr="00EE7436">
              <w:rPr>
                <w:rFonts w:ascii="Arial" w:hAnsi="Arial" w:cs="Arial"/>
              </w:rPr>
              <w:t xml:space="preserve"> UE </w:t>
            </w:r>
            <w:r>
              <w:rPr>
                <w:rFonts w:ascii="Arial" w:hAnsi="Arial" w:cs="Arial"/>
              </w:rPr>
              <w:t>requests</w:t>
            </w:r>
            <w:r w:rsidRPr="00EE7436">
              <w:rPr>
                <w:rFonts w:ascii="Arial" w:hAnsi="Arial" w:cs="Arial"/>
              </w:rPr>
              <w:t xml:space="preserve"> the </w:t>
            </w:r>
            <w:r>
              <w:rPr>
                <w:rFonts w:ascii="Arial" w:hAnsi="Arial" w:cs="Arial"/>
              </w:rPr>
              <w:t>dataset/parameters</w:t>
            </w:r>
            <w:r w:rsidRPr="00EE7436">
              <w:rPr>
                <w:rFonts w:ascii="Arial" w:hAnsi="Arial" w:cs="Arial"/>
              </w:rPr>
              <w:t>, the cell/gNB may reject the UE request.</w:t>
            </w:r>
          </w:p>
        </w:tc>
      </w:tr>
    </w:tbl>
    <w:p w14:paraId="142C6C0C" w14:textId="77777777" w:rsidR="00CC5B5B" w:rsidRPr="00CC5B5B" w:rsidRDefault="00CC5B5B" w:rsidP="00CC5B5B">
      <w:pPr>
        <w:rPr>
          <w:rFonts w:ascii="Arial" w:hAnsi="Arial" w:cs="Arial"/>
          <w:szCs w:val="20"/>
        </w:rPr>
      </w:pPr>
    </w:p>
    <w:p w14:paraId="27D24B6D" w14:textId="77777777" w:rsidR="00204145" w:rsidRPr="00204145" w:rsidRDefault="00204145" w:rsidP="00204145">
      <w:pPr>
        <w:rPr>
          <w:rFonts w:ascii="Arial" w:hAnsi="Arial" w:cs="Arial"/>
          <w:szCs w:val="20"/>
        </w:rPr>
      </w:pPr>
    </w:p>
    <w:p w14:paraId="53526B4B" w14:textId="270B131F" w:rsidR="00204145" w:rsidRPr="00204145" w:rsidRDefault="00204145" w:rsidP="00204145">
      <w:pPr>
        <w:spacing w:after="120"/>
        <w:outlineLvl w:val="3"/>
        <w:rPr>
          <w:rFonts w:ascii="Arial" w:hAnsi="Arial" w:cs="Arial"/>
          <w:b/>
          <w:bCs/>
          <w:szCs w:val="20"/>
        </w:rPr>
      </w:pPr>
      <w:r w:rsidRPr="00204145">
        <w:rPr>
          <w:rFonts w:ascii="Arial" w:hAnsi="Arial" w:cs="Arial"/>
          <w:b/>
          <w:bCs/>
          <w:szCs w:val="20"/>
        </w:rPr>
        <w:t>2.1.2.2 The network shares the dataset/parameter with multiple UEs</w:t>
      </w:r>
      <w:r>
        <w:rPr>
          <w:rFonts w:ascii="Arial" w:hAnsi="Arial" w:cs="Arial"/>
          <w:b/>
          <w:bCs/>
          <w:szCs w:val="20"/>
        </w:rPr>
        <w:t xml:space="preserve"> over the air</w:t>
      </w:r>
      <w:r w:rsidRPr="00204145">
        <w:rPr>
          <w:rFonts w:ascii="Arial" w:hAnsi="Arial" w:cs="Arial"/>
          <w:b/>
          <w:bCs/>
          <w:szCs w:val="20"/>
        </w:rPr>
        <w:t xml:space="preserve"> (by segmenting the dataset/parameter)</w:t>
      </w:r>
    </w:p>
    <w:p w14:paraId="0C7F05CF" w14:textId="0FCD556A" w:rsidR="00552CAD" w:rsidRPr="001D63D3" w:rsidRDefault="00AB3BF6" w:rsidP="00AB3BF6">
      <w:pPr>
        <w:rPr>
          <w:rFonts w:ascii="Arial" w:hAnsi="Arial" w:cs="Arial"/>
          <w:szCs w:val="20"/>
        </w:rPr>
      </w:pPr>
      <w:r w:rsidRPr="001D63D3">
        <w:rPr>
          <w:rFonts w:ascii="Arial" w:hAnsi="Arial" w:cs="Arial"/>
          <w:szCs w:val="20"/>
        </w:rPr>
        <w:t>Fig. 2.</w:t>
      </w:r>
      <w:r w:rsidR="002A5216" w:rsidRPr="001D63D3">
        <w:rPr>
          <w:rFonts w:ascii="Arial" w:hAnsi="Arial" w:cs="Arial"/>
          <w:szCs w:val="20"/>
        </w:rPr>
        <w:t>1</w:t>
      </w:r>
      <w:r w:rsidRPr="001D63D3">
        <w:rPr>
          <w:rFonts w:ascii="Arial" w:hAnsi="Arial" w:cs="Arial"/>
          <w:szCs w:val="20"/>
        </w:rPr>
        <w:t>.</w:t>
      </w:r>
      <w:r w:rsidR="00204145">
        <w:rPr>
          <w:rFonts w:ascii="Arial" w:hAnsi="Arial" w:cs="Arial"/>
          <w:szCs w:val="20"/>
        </w:rPr>
        <w:t>2.2</w:t>
      </w:r>
      <w:r w:rsidRPr="001D63D3">
        <w:rPr>
          <w:rFonts w:ascii="Arial" w:hAnsi="Arial" w:cs="Arial"/>
          <w:szCs w:val="20"/>
        </w:rPr>
        <w:t>-1 illustrates the dataset</w:t>
      </w:r>
      <w:r w:rsidR="002A5216" w:rsidRPr="001D63D3">
        <w:rPr>
          <w:rFonts w:ascii="Arial" w:hAnsi="Arial" w:cs="Arial"/>
          <w:szCs w:val="20"/>
        </w:rPr>
        <w:t xml:space="preserve"> and</w:t>
      </w:r>
      <w:r w:rsidRPr="001D63D3">
        <w:rPr>
          <w:rFonts w:ascii="Arial" w:hAnsi="Arial" w:cs="Arial"/>
          <w:szCs w:val="20"/>
        </w:rPr>
        <w:t xml:space="preserve"> parameter</w:t>
      </w:r>
      <w:r w:rsidR="002A5216" w:rsidRPr="001D63D3">
        <w:rPr>
          <w:rFonts w:ascii="Arial" w:hAnsi="Arial" w:cs="Arial"/>
          <w:szCs w:val="20"/>
        </w:rPr>
        <w:t>s</w:t>
      </w:r>
      <w:r w:rsidRPr="001D63D3">
        <w:rPr>
          <w:rFonts w:ascii="Arial" w:hAnsi="Arial" w:cs="Arial"/>
          <w:szCs w:val="20"/>
        </w:rPr>
        <w:t xml:space="preserve"> </w:t>
      </w:r>
      <w:r w:rsidR="002A5216" w:rsidRPr="001D63D3">
        <w:rPr>
          <w:rFonts w:ascii="Arial" w:hAnsi="Arial" w:cs="Arial"/>
          <w:szCs w:val="20"/>
        </w:rPr>
        <w:t>sharing from the network to the UE</w:t>
      </w:r>
      <w:r w:rsidRPr="001D63D3">
        <w:rPr>
          <w:rFonts w:ascii="Arial" w:hAnsi="Arial" w:cs="Arial"/>
          <w:szCs w:val="20"/>
        </w:rPr>
        <w:t xml:space="preserve"> over the air. In Fig. 2.</w:t>
      </w:r>
      <w:r w:rsidR="002A5216" w:rsidRPr="001D63D3">
        <w:rPr>
          <w:rFonts w:ascii="Arial" w:hAnsi="Arial" w:cs="Arial"/>
          <w:szCs w:val="20"/>
        </w:rPr>
        <w:t>1</w:t>
      </w:r>
      <w:r w:rsidRPr="001D63D3">
        <w:rPr>
          <w:rFonts w:ascii="Arial" w:hAnsi="Arial" w:cs="Arial"/>
          <w:szCs w:val="20"/>
        </w:rPr>
        <w:t>.</w:t>
      </w:r>
      <w:r w:rsidR="00204145">
        <w:rPr>
          <w:rFonts w:ascii="Arial" w:hAnsi="Arial" w:cs="Arial"/>
          <w:szCs w:val="20"/>
        </w:rPr>
        <w:t>2.2</w:t>
      </w:r>
      <w:r w:rsidRPr="001D63D3">
        <w:rPr>
          <w:rFonts w:ascii="Arial" w:hAnsi="Arial" w:cs="Arial"/>
          <w:szCs w:val="20"/>
        </w:rPr>
        <w:t xml:space="preserve">-1, the </w:t>
      </w:r>
      <w:r w:rsidR="0061448F">
        <w:rPr>
          <w:rFonts w:ascii="Arial" w:hAnsi="Arial" w:cs="Arial"/>
          <w:szCs w:val="20"/>
        </w:rPr>
        <w:t>gNB</w:t>
      </w:r>
      <w:r w:rsidRPr="001D63D3">
        <w:rPr>
          <w:rFonts w:ascii="Arial" w:hAnsi="Arial" w:cs="Arial"/>
          <w:szCs w:val="20"/>
        </w:rPr>
        <w:t xml:space="preserve"> sends the dataset</w:t>
      </w:r>
      <w:r w:rsidR="002A5216" w:rsidRPr="001D63D3">
        <w:rPr>
          <w:rFonts w:ascii="Arial" w:hAnsi="Arial" w:cs="Arial"/>
          <w:szCs w:val="20"/>
        </w:rPr>
        <w:t xml:space="preserve"> and</w:t>
      </w:r>
      <w:r w:rsidRPr="001D63D3">
        <w:rPr>
          <w:rFonts w:ascii="Arial" w:hAnsi="Arial" w:cs="Arial"/>
          <w:szCs w:val="20"/>
        </w:rPr>
        <w:t xml:space="preserve"> parameter</w:t>
      </w:r>
      <w:r w:rsidR="0061448F">
        <w:rPr>
          <w:rFonts w:ascii="Arial" w:hAnsi="Arial" w:cs="Arial"/>
          <w:szCs w:val="20"/>
        </w:rPr>
        <w:t>s to the UE</w:t>
      </w:r>
      <w:r w:rsidRPr="001D63D3">
        <w:rPr>
          <w:rFonts w:ascii="Arial" w:hAnsi="Arial" w:cs="Arial"/>
          <w:szCs w:val="20"/>
        </w:rPr>
        <w:t xml:space="preserve">, </w:t>
      </w:r>
      <w:r w:rsidR="0061448F">
        <w:rPr>
          <w:rFonts w:ascii="Arial" w:hAnsi="Arial" w:cs="Arial"/>
          <w:szCs w:val="20"/>
        </w:rPr>
        <w:t>thereafter</w:t>
      </w:r>
      <w:r w:rsidRPr="001D63D3">
        <w:rPr>
          <w:rFonts w:ascii="Arial" w:hAnsi="Arial" w:cs="Arial"/>
          <w:szCs w:val="20"/>
        </w:rPr>
        <w:t>, the UE sends the dataset</w:t>
      </w:r>
      <w:r w:rsidR="002A5216" w:rsidRPr="001D63D3">
        <w:rPr>
          <w:rFonts w:ascii="Arial" w:hAnsi="Arial" w:cs="Arial"/>
          <w:szCs w:val="20"/>
        </w:rPr>
        <w:t xml:space="preserve"> and</w:t>
      </w:r>
      <w:r w:rsidRPr="001D63D3">
        <w:rPr>
          <w:rFonts w:ascii="Arial" w:hAnsi="Arial" w:cs="Arial"/>
          <w:szCs w:val="20"/>
        </w:rPr>
        <w:t xml:space="preserve"> </w:t>
      </w:r>
      <w:r w:rsidR="00033F1A">
        <w:rPr>
          <w:rFonts w:ascii="Arial" w:hAnsi="Arial" w:cs="Arial"/>
          <w:szCs w:val="20"/>
        </w:rPr>
        <w:t>parameters</w:t>
      </w:r>
      <w:r w:rsidR="002A5216" w:rsidRPr="001D63D3">
        <w:rPr>
          <w:rFonts w:ascii="Arial" w:hAnsi="Arial" w:cs="Arial"/>
          <w:szCs w:val="20"/>
        </w:rPr>
        <w:t xml:space="preserve"> </w:t>
      </w:r>
      <w:r w:rsidRPr="001D63D3">
        <w:rPr>
          <w:rFonts w:ascii="Arial" w:hAnsi="Arial" w:cs="Arial"/>
          <w:szCs w:val="20"/>
        </w:rPr>
        <w:t xml:space="preserve">to the UE side </w:t>
      </w:r>
      <w:r w:rsidR="002A5216" w:rsidRPr="001D63D3">
        <w:rPr>
          <w:rFonts w:ascii="Arial" w:hAnsi="Arial" w:cs="Arial"/>
          <w:szCs w:val="20"/>
        </w:rPr>
        <w:t>entity (</w:t>
      </w:r>
      <w:r w:rsidR="0061448F">
        <w:rPr>
          <w:rFonts w:ascii="Arial" w:hAnsi="Arial" w:cs="Arial"/>
          <w:szCs w:val="20"/>
        </w:rPr>
        <w:t xml:space="preserve">data collection or </w:t>
      </w:r>
      <w:r w:rsidRPr="001D63D3">
        <w:rPr>
          <w:rFonts w:ascii="Arial" w:hAnsi="Arial" w:cs="Arial"/>
          <w:szCs w:val="20"/>
        </w:rPr>
        <w:t xml:space="preserve">training </w:t>
      </w:r>
      <w:r w:rsidR="002A5216" w:rsidRPr="001D63D3">
        <w:rPr>
          <w:rFonts w:ascii="Arial" w:hAnsi="Arial" w:cs="Arial"/>
          <w:szCs w:val="20"/>
        </w:rPr>
        <w:t>entity</w:t>
      </w:r>
      <w:r w:rsidR="0061448F">
        <w:rPr>
          <w:rFonts w:ascii="Arial" w:hAnsi="Arial" w:cs="Arial"/>
          <w:szCs w:val="20"/>
        </w:rPr>
        <w:t>/server</w:t>
      </w:r>
      <w:r w:rsidR="002A5216" w:rsidRPr="001D63D3">
        <w:rPr>
          <w:rFonts w:ascii="Arial" w:hAnsi="Arial" w:cs="Arial"/>
          <w:szCs w:val="20"/>
        </w:rPr>
        <w:t xml:space="preserve">), as the training cannot be performed at the UE due to the sheer size of the dataset and </w:t>
      </w:r>
      <w:r w:rsidR="00033F1A">
        <w:rPr>
          <w:rFonts w:ascii="Arial" w:hAnsi="Arial" w:cs="Arial"/>
          <w:szCs w:val="20"/>
        </w:rPr>
        <w:t>the required</w:t>
      </w:r>
      <w:r w:rsidR="002A5216" w:rsidRPr="001D63D3">
        <w:rPr>
          <w:rFonts w:ascii="Arial" w:hAnsi="Arial" w:cs="Arial"/>
          <w:szCs w:val="20"/>
        </w:rPr>
        <w:t xml:space="preserve"> computation for training</w:t>
      </w:r>
      <w:r w:rsidRPr="001D63D3">
        <w:rPr>
          <w:rFonts w:ascii="Arial" w:hAnsi="Arial" w:cs="Arial"/>
          <w:szCs w:val="20"/>
        </w:rPr>
        <w:t xml:space="preserve">. </w:t>
      </w:r>
    </w:p>
    <w:p w14:paraId="668CCCC5" w14:textId="4A0A6986" w:rsidR="00AB3BF6" w:rsidRPr="001D63D3" w:rsidRDefault="00AB3BF6" w:rsidP="00AB3BF6">
      <w:pPr>
        <w:rPr>
          <w:rFonts w:ascii="Arial" w:hAnsi="Arial" w:cs="Arial"/>
          <w:szCs w:val="20"/>
        </w:rPr>
      </w:pPr>
      <w:r w:rsidRPr="001D63D3">
        <w:rPr>
          <w:rFonts w:ascii="Arial" w:hAnsi="Arial" w:cs="Arial"/>
          <w:szCs w:val="20"/>
        </w:rPr>
        <w:t xml:space="preserve">  </w:t>
      </w:r>
    </w:p>
    <w:p w14:paraId="42987D21" w14:textId="4984C6E5" w:rsidR="00AB3BF6" w:rsidRPr="001D63D3" w:rsidRDefault="00204145" w:rsidP="00204145">
      <w:pPr>
        <w:rPr>
          <w:rFonts w:ascii="Arial" w:hAnsi="Arial" w:cs="Arial"/>
          <w:szCs w:val="20"/>
        </w:rPr>
      </w:pPr>
      <w:r>
        <w:rPr>
          <w:rFonts w:ascii="Arial" w:hAnsi="Arial" w:cs="Arial"/>
          <w:szCs w:val="20"/>
        </w:rPr>
        <w:t xml:space="preserve">                     </w:t>
      </w:r>
      <w:r w:rsidR="00AB3BF6" w:rsidRPr="001D63D3">
        <w:rPr>
          <w:rFonts w:ascii="Arial" w:hAnsi="Arial" w:cs="Arial"/>
          <w:noProof/>
          <w:szCs w:val="20"/>
        </w:rPr>
        <w:drawing>
          <wp:inline distT="0" distB="0" distL="0" distR="0" wp14:anchorId="0895631D" wp14:editId="66080748">
            <wp:extent cx="3668848" cy="1349398"/>
            <wp:effectExtent l="0" t="0" r="8255" b="3175"/>
            <wp:docPr id="1270859871" name="Picture 1270859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6F05337A" w14:textId="77777777" w:rsidR="00AB3BF6" w:rsidRPr="001D63D3" w:rsidRDefault="00AB3BF6" w:rsidP="00AB3BF6">
      <w:pPr>
        <w:ind w:left="1440" w:firstLine="720"/>
        <w:rPr>
          <w:rFonts w:ascii="Arial" w:hAnsi="Arial" w:cs="Arial"/>
          <w:szCs w:val="20"/>
        </w:rPr>
      </w:pPr>
    </w:p>
    <w:p w14:paraId="0CFB070A" w14:textId="7139AA83" w:rsidR="0061448F" w:rsidRDefault="00AB3BF6" w:rsidP="00AB3BF6">
      <w:pPr>
        <w:rPr>
          <w:rFonts w:ascii="Arial" w:hAnsi="Arial" w:cs="Arial"/>
          <w:szCs w:val="20"/>
        </w:rPr>
      </w:pPr>
      <w:r w:rsidRPr="001D63D3">
        <w:rPr>
          <w:rFonts w:ascii="Arial" w:hAnsi="Arial" w:cs="Arial"/>
          <w:szCs w:val="20"/>
        </w:rPr>
        <w:t xml:space="preserve">             Fig. 2.</w:t>
      </w:r>
      <w:r w:rsidR="0061448F">
        <w:rPr>
          <w:rFonts w:ascii="Arial" w:hAnsi="Arial" w:cs="Arial"/>
          <w:szCs w:val="20"/>
        </w:rPr>
        <w:t>1</w:t>
      </w:r>
      <w:r w:rsidRPr="001D63D3">
        <w:rPr>
          <w:rFonts w:ascii="Arial" w:hAnsi="Arial" w:cs="Arial"/>
          <w:szCs w:val="20"/>
        </w:rPr>
        <w:t>.</w:t>
      </w:r>
      <w:r w:rsidR="00204145">
        <w:rPr>
          <w:rFonts w:ascii="Arial" w:hAnsi="Arial" w:cs="Arial"/>
          <w:szCs w:val="20"/>
        </w:rPr>
        <w:t>2.2</w:t>
      </w:r>
      <w:r w:rsidRPr="001D63D3">
        <w:rPr>
          <w:rFonts w:ascii="Arial" w:hAnsi="Arial" w:cs="Arial"/>
          <w:szCs w:val="20"/>
        </w:rPr>
        <w:t>-1: Dataset</w:t>
      </w:r>
      <w:r w:rsidR="00552CAD" w:rsidRPr="001D63D3">
        <w:rPr>
          <w:rFonts w:ascii="Arial" w:hAnsi="Arial" w:cs="Arial"/>
          <w:szCs w:val="20"/>
        </w:rPr>
        <w:t xml:space="preserve"> and</w:t>
      </w:r>
      <w:r w:rsidRPr="001D63D3">
        <w:rPr>
          <w:rFonts w:ascii="Arial" w:hAnsi="Arial" w:cs="Arial"/>
          <w:szCs w:val="20"/>
        </w:rPr>
        <w:t xml:space="preserve"> parameter</w:t>
      </w:r>
      <w:r w:rsidR="00552CAD" w:rsidRPr="001D63D3">
        <w:rPr>
          <w:rFonts w:ascii="Arial" w:hAnsi="Arial" w:cs="Arial"/>
          <w:szCs w:val="20"/>
        </w:rPr>
        <w:t xml:space="preserve"> sharing using </w:t>
      </w:r>
      <w:r w:rsidRPr="001D63D3">
        <w:rPr>
          <w:rFonts w:ascii="Arial" w:hAnsi="Arial" w:cs="Arial"/>
          <w:szCs w:val="20"/>
        </w:rPr>
        <w:t>over</w:t>
      </w:r>
      <w:r w:rsidR="00552CAD" w:rsidRPr="001D63D3">
        <w:rPr>
          <w:rFonts w:ascii="Arial" w:hAnsi="Arial" w:cs="Arial"/>
          <w:szCs w:val="20"/>
        </w:rPr>
        <w:t>-</w:t>
      </w:r>
      <w:r w:rsidRPr="001D63D3">
        <w:rPr>
          <w:rFonts w:ascii="Arial" w:hAnsi="Arial" w:cs="Arial"/>
          <w:szCs w:val="20"/>
        </w:rPr>
        <w:t>the</w:t>
      </w:r>
      <w:r w:rsidR="00552CAD" w:rsidRPr="001D63D3">
        <w:rPr>
          <w:rFonts w:ascii="Arial" w:hAnsi="Arial" w:cs="Arial"/>
          <w:szCs w:val="20"/>
        </w:rPr>
        <w:t>-</w:t>
      </w:r>
      <w:r w:rsidRPr="001D63D3">
        <w:rPr>
          <w:rFonts w:ascii="Arial" w:hAnsi="Arial" w:cs="Arial"/>
          <w:szCs w:val="20"/>
        </w:rPr>
        <w:t>air</w:t>
      </w:r>
      <w:r w:rsidR="00552CAD" w:rsidRPr="001D63D3">
        <w:rPr>
          <w:rFonts w:ascii="Arial" w:hAnsi="Arial" w:cs="Arial"/>
          <w:szCs w:val="20"/>
        </w:rPr>
        <w:t xml:space="preserve"> signaling</w:t>
      </w:r>
      <w:r w:rsidR="00204145">
        <w:rPr>
          <w:rFonts w:ascii="Arial" w:hAnsi="Arial" w:cs="Arial"/>
          <w:szCs w:val="20"/>
        </w:rPr>
        <w:t xml:space="preserve"> (with multiple UEs)</w:t>
      </w:r>
    </w:p>
    <w:p w14:paraId="4C4AE499" w14:textId="77777777" w:rsidR="0061448F" w:rsidRDefault="0061448F" w:rsidP="00AB3BF6">
      <w:pPr>
        <w:rPr>
          <w:rFonts w:ascii="Arial" w:hAnsi="Arial" w:cs="Arial"/>
          <w:szCs w:val="20"/>
        </w:rPr>
      </w:pPr>
    </w:p>
    <w:p w14:paraId="0A1AC988" w14:textId="48136C52" w:rsidR="00C67230" w:rsidRDefault="00C67230" w:rsidP="1819357E">
      <w:pPr>
        <w:rPr>
          <w:rFonts w:ascii="Arial" w:hAnsi="Arial" w:cs="Arial"/>
          <w:szCs w:val="20"/>
        </w:rPr>
      </w:pPr>
      <w:r w:rsidRPr="00C67230">
        <w:rPr>
          <w:rFonts w:ascii="Arial" w:hAnsi="Arial" w:cs="Arial"/>
        </w:rPr>
        <w:t xml:space="preserve">In the below table, we discuss the specification and implementation challenges associated with the flavor of the OTA solution </w:t>
      </w:r>
      <w:r w:rsidRPr="00C67230">
        <w:rPr>
          <w:rFonts w:ascii="Arial" w:hAnsi="Arial" w:cs="Arial"/>
          <w:szCs w:val="20"/>
        </w:rPr>
        <w:t>The network shares the dataset/parameter with multiple UEs over the air (by segmenting the dataset/parameter).</w:t>
      </w:r>
    </w:p>
    <w:p w14:paraId="3303A9AB" w14:textId="77777777" w:rsidR="00C67230" w:rsidRDefault="00C67230" w:rsidP="1819357E">
      <w:pPr>
        <w:rPr>
          <w:rFonts w:ascii="Arial" w:hAnsi="Arial" w:cs="Arial"/>
          <w:szCs w:val="20"/>
        </w:rPr>
      </w:pPr>
    </w:p>
    <w:tbl>
      <w:tblPr>
        <w:tblStyle w:val="TableGrid"/>
        <w:tblW w:w="0" w:type="auto"/>
        <w:tblLook w:val="04A0" w:firstRow="1" w:lastRow="0" w:firstColumn="1" w:lastColumn="0" w:noHBand="0" w:noVBand="1"/>
      </w:tblPr>
      <w:tblGrid>
        <w:gridCol w:w="1795"/>
        <w:gridCol w:w="3600"/>
        <w:gridCol w:w="3665"/>
      </w:tblGrid>
      <w:tr w:rsidR="00C67230" w14:paraId="687F4192" w14:textId="77777777" w:rsidTr="00607971">
        <w:tc>
          <w:tcPr>
            <w:tcW w:w="1795" w:type="dxa"/>
          </w:tcPr>
          <w:p w14:paraId="1F79F26D" w14:textId="7AE611F2" w:rsidR="00C67230" w:rsidRDefault="00C67230" w:rsidP="1819357E">
            <w:pPr>
              <w:rPr>
                <w:rFonts w:ascii="Arial" w:hAnsi="Arial" w:cs="Arial"/>
              </w:rPr>
            </w:pPr>
            <w:r>
              <w:rPr>
                <w:rFonts w:ascii="Arial" w:hAnsi="Arial" w:cs="Arial"/>
              </w:rPr>
              <w:t>Issues</w:t>
            </w:r>
          </w:p>
        </w:tc>
        <w:tc>
          <w:tcPr>
            <w:tcW w:w="3600" w:type="dxa"/>
          </w:tcPr>
          <w:p w14:paraId="2455F33A" w14:textId="6AEC7EC7" w:rsidR="00C67230" w:rsidRDefault="00C67230" w:rsidP="1819357E">
            <w:pPr>
              <w:rPr>
                <w:rFonts w:ascii="Arial" w:hAnsi="Arial" w:cs="Arial"/>
              </w:rPr>
            </w:pPr>
            <w:r>
              <w:rPr>
                <w:rFonts w:ascii="Arial" w:hAnsi="Arial" w:cs="Arial"/>
              </w:rPr>
              <w:t>Specification impact</w:t>
            </w:r>
          </w:p>
        </w:tc>
        <w:tc>
          <w:tcPr>
            <w:tcW w:w="3665" w:type="dxa"/>
          </w:tcPr>
          <w:p w14:paraId="1060B152" w14:textId="3CF5C9A3" w:rsidR="00C67230" w:rsidRDefault="00C67230" w:rsidP="1819357E">
            <w:pPr>
              <w:rPr>
                <w:rFonts w:ascii="Arial" w:hAnsi="Arial" w:cs="Arial"/>
              </w:rPr>
            </w:pPr>
            <w:r>
              <w:rPr>
                <w:rFonts w:ascii="Arial" w:hAnsi="Arial" w:cs="Arial"/>
              </w:rPr>
              <w:t xml:space="preserve">Implementation complexity </w:t>
            </w:r>
          </w:p>
        </w:tc>
      </w:tr>
      <w:tr w:rsidR="00607971" w14:paraId="34927F72" w14:textId="77777777" w:rsidTr="00607971">
        <w:tc>
          <w:tcPr>
            <w:tcW w:w="1795" w:type="dxa"/>
          </w:tcPr>
          <w:p w14:paraId="7B657B02" w14:textId="47BE4CC6" w:rsidR="00607971" w:rsidRDefault="00607971" w:rsidP="1819357E">
            <w:pPr>
              <w:rPr>
                <w:rFonts w:ascii="Arial" w:hAnsi="Arial" w:cs="Arial"/>
              </w:rPr>
            </w:pPr>
            <w:r>
              <w:rPr>
                <w:rFonts w:ascii="Arial" w:hAnsi="Arial" w:cs="Arial"/>
              </w:rPr>
              <w:t>Need for new SRB protocol stack</w:t>
            </w:r>
          </w:p>
        </w:tc>
        <w:tc>
          <w:tcPr>
            <w:tcW w:w="3600" w:type="dxa"/>
          </w:tcPr>
          <w:p w14:paraId="7F2CE2D3" w14:textId="1EBEFD31" w:rsidR="00607971" w:rsidRPr="00607971" w:rsidRDefault="00CC5B5B" w:rsidP="1819357E">
            <w:pPr>
              <w:rPr>
                <w:rFonts w:ascii="Arial" w:hAnsi="Arial" w:cs="Arial"/>
              </w:rPr>
            </w:pPr>
            <w:r>
              <w:rPr>
                <w:rFonts w:ascii="Arial" w:hAnsi="Arial" w:cs="Arial"/>
                <w:szCs w:val="20"/>
              </w:rPr>
              <w:t>S</w:t>
            </w:r>
            <w:r w:rsidR="00607971" w:rsidRPr="00607971">
              <w:rPr>
                <w:rFonts w:ascii="Arial" w:hAnsi="Arial" w:cs="Arial"/>
                <w:szCs w:val="20"/>
              </w:rPr>
              <w:t xml:space="preserve">egmentation beyond </w:t>
            </w:r>
            <w:r w:rsidR="00607971">
              <w:rPr>
                <w:rFonts w:ascii="Arial" w:hAnsi="Arial" w:cs="Arial"/>
                <w:szCs w:val="20"/>
              </w:rPr>
              <w:t xml:space="preserve">the </w:t>
            </w:r>
            <w:r w:rsidR="00607971" w:rsidRPr="00607971">
              <w:rPr>
                <w:rFonts w:ascii="Arial" w:hAnsi="Arial" w:cs="Arial"/>
                <w:szCs w:val="20"/>
              </w:rPr>
              <w:t>RRC layer requires a new SRB protocol stack to perform segmentation, including functions such as handling segmentation, retransmission, etc</w:t>
            </w:r>
            <w:r w:rsidR="00607971">
              <w:rPr>
                <w:rFonts w:ascii="Arial" w:hAnsi="Arial" w:cs="Arial"/>
                <w:szCs w:val="20"/>
              </w:rPr>
              <w:t xml:space="preserve"> [1]</w:t>
            </w:r>
          </w:p>
        </w:tc>
        <w:tc>
          <w:tcPr>
            <w:tcW w:w="3665" w:type="dxa"/>
          </w:tcPr>
          <w:p w14:paraId="7806B674" w14:textId="14AE23FB" w:rsidR="00607971" w:rsidRPr="00C67230" w:rsidRDefault="00607971" w:rsidP="1819357E">
            <w:pPr>
              <w:rPr>
                <w:rFonts w:ascii="Arial" w:hAnsi="Arial" w:cs="Arial"/>
              </w:rPr>
            </w:pPr>
            <w:r>
              <w:rPr>
                <w:rFonts w:ascii="Arial" w:hAnsi="Arial" w:cs="Arial"/>
              </w:rPr>
              <w:t>A solution will be needed to micromanage dataset/parameter sharing at the segment level</w:t>
            </w:r>
            <w:r w:rsidR="00476DCD">
              <w:rPr>
                <w:rFonts w:ascii="Arial" w:hAnsi="Arial" w:cs="Arial"/>
              </w:rPr>
              <w:t>.</w:t>
            </w:r>
            <w:r>
              <w:rPr>
                <w:rFonts w:ascii="Arial" w:hAnsi="Arial" w:cs="Arial"/>
              </w:rPr>
              <w:t xml:space="preserve"> </w:t>
            </w:r>
          </w:p>
        </w:tc>
      </w:tr>
      <w:tr w:rsidR="00C67230" w14:paraId="6964BA6D" w14:textId="77777777" w:rsidTr="00607971">
        <w:tc>
          <w:tcPr>
            <w:tcW w:w="1795" w:type="dxa"/>
          </w:tcPr>
          <w:p w14:paraId="3A058430" w14:textId="2CFB13A4" w:rsidR="00C67230" w:rsidRDefault="00C67230" w:rsidP="1819357E">
            <w:pPr>
              <w:rPr>
                <w:rFonts w:ascii="Arial" w:hAnsi="Arial" w:cs="Arial"/>
              </w:rPr>
            </w:pPr>
            <w:r>
              <w:rPr>
                <w:rFonts w:ascii="Arial" w:hAnsi="Arial" w:cs="Arial"/>
              </w:rPr>
              <w:lastRenderedPageBreak/>
              <w:t>UE selection</w:t>
            </w:r>
          </w:p>
        </w:tc>
        <w:tc>
          <w:tcPr>
            <w:tcW w:w="3600" w:type="dxa"/>
          </w:tcPr>
          <w:p w14:paraId="6CB63553" w14:textId="2048587B" w:rsidR="00C67230" w:rsidRDefault="00C67230" w:rsidP="1819357E">
            <w:pPr>
              <w:rPr>
                <w:rFonts w:ascii="Arial" w:hAnsi="Arial" w:cs="Arial"/>
              </w:rPr>
            </w:pPr>
            <w:r>
              <w:rPr>
                <w:rFonts w:ascii="Arial" w:hAnsi="Arial" w:cs="Arial"/>
              </w:rPr>
              <w:t xml:space="preserve">Assuming the network performs UE selection for dataset/parameter sharing </w:t>
            </w:r>
          </w:p>
          <w:p w14:paraId="449FD0AA" w14:textId="77777777" w:rsidR="00C67230" w:rsidRDefault="00C67230" w:rsidP="00C67230">
            <w:pPr>
              <w:pStyle w:val="ListParagraph"/>
              <w:numPr>
                <w:ilvl w:val="0"/>
                <w:numId w:val="11"/>
              </w:numPr>
              <w:rPr>
                <w:rFonts w:ascii="Arial" w:hAnsi="Arial" w:cs="Arial"/>
              </w:rPr>
            </w:pPr>
            <w:r w:rsidRPr="00C67230">
              <w:rPr>
                <w:rFonts w:ascii="Arial" w:hAnsi="Arial" w:cs="Arial"/>
              </w:rPr>
              <w:t xml:space="preserve">NG-RAN </w:t>
            </w:r>
            <w:r>
              <w:rPr>
                <w:rFonts w:ascii="Arial" w:hAnsi="Arial" w:cs="Arial"/>
              </w:rPr>
              <w:t xml:space="preserve">identifies UE based on C-RNTI (temporary). It </w:t>
            </w:r>
            <w:r w:rsidRPr="00C67230">
              <w:rPr>
                <w:rFonts w:ascii="Arial" w:hAnsi="Arial" w:cs="Arial"/>
              </w:rPr>
              <w:t xml:space="preserve">does not even know the </w:t>
            </w:r>
            <w:r>
              <w:rPr>
                <w:rFonts w:ascii="Arial" w:hAnsi="Arial" w:cs="Arial"/>
              </w:rPr>
              <w:t xml:space="preserve">UE (IMSI) or </w:t>
            </w:r>
            <w:r w:rsidRPr="00C67230">
              <w:rPr>
                <w:rFonts w:ascii="Arial" w:hAnsi="Arial" w:cs="Arial"/>
              </w:rPr>
              <w:t>UE vendor information.</w:t>
            </w:r>
          </w:p>
          <w:p w14:paraId="00ACF730" w14:textId="0DD5D2C3" w:rsidR="00C67230" w:rsidRPr="00C67230" w:rsidRDefault="00607971" w:rsidP="00C67230">
            <w:pPr>
              <w:pStyle w:val="ListParagraph"/>
              <w:numPr>
                <w:ilvl w:val="0"/>
                <w:numId w:val="11"/>
              </w:numPr>
              <w:rPr>
                <w:rFonts w:ascii="Arial" w:hAnsi="Arial" w:cs="Arial"/>
              </w:rPr>
            </w:pPr>
            <w:r>
              <w:rPr>
                <w:rFonts w:ascii="Arial" w:hAnsi="Arial" w:cs="Arial"/>
              </w:rPr>
              <w:t>Signaling/procedure</w:t>
            </w:r>
            <w:r w:rsidR="00C67230">
              <w:rPr>
                <w:rFonts w:ascii="Arial" w:hAnsi="Arial" w:cs="Arial"/>
              </w:rPr>
              <w:t xml:space="preserve"> is needed between CNF/OAM and NG-RAN for UE selection </w:t>
            </w:r>
          </w:p>
        </w:tc>
        <w:tc>
          <w:tcPr>
            <w:tcW w:w="3665" w:type="dxa"/>
          </w:tcPr>
          <w:p w14:paraId="5E7DC567" w14:textId="290BA3A8" w:rsidR="00C67230" w:rsidRDefault="00C67230" w:rsidP="1819357E">
            <w:pPr>
              <w:rPr>
                <w:rFonts w:ascii="Arial" w:hAnsi="Arial" w:cs="Arial"/>
              </w:rPr>
            </w:pPr>
            <w:r w:rsidRPr="00C67230">
              <w:rPr>
                <w:rFonts w:ascii="Arial" w:hAnsi="Arial" w:cs="Arial"/>
              </w:rPr>
              <w:t xml:space="preserve">Assuming </w:t>
            </w:r>
            <w:r>
              <w:rPr>
                <w:rFonts w:ascii="Arial" w:hAnsi="Arial" w:cs="Arial"/>
              </w:rPr>
              <w:t>the UE side</w:t>
            </w:r>
            <w:r w:rsidRPr="00C67230">
              <w:rPr>
                <w:rFonts w:ascii="Arial" w:hAnsi="Arial" w:cs="Arial"/>
              </w:rPr>
              <w:t xml:space="preserve"> server is </w:t>
            </w:r>
            <w:r>
              <w:rPr>
                <w:rFonts w:ascii="Arial" w:hAnsi="Arial" w:cs="Arial"/>
              </w:rPr>
              <w:t>performing</w:t>
            </w:r>
            <w:r w:rsidRPr="00C67230">
              <w:rPr>
                <w:rFonts w:ascii="Arial" w:hAnsi="Arial" w:cs="Arial"/>
              </w:rPr>
              <w:t xml:space="preserve"> UE selection</w:t>
            </w:r>
          </w:p>
          <w:p w14:paraId="75DCDC0B" w14:textId="77777777" w:rsidR="00C67230" w:rsidRDefault="00607971" w:rsidP="00C67230">
            <w:pPr>
              <w:pStyle w:val="ListParagraph"/>
              <w:numPr>
                <w:ilvl w:val="0"/>
                <w:numId w:val="11"/>
              </w:numPr>
              <w:rPr>
                <w:rFonts w:ascii="Arial" w:hAnsi="Arial" w:cs="Arial"/>
              </w:rPr>
            </w:pPr>
            <w:r>
              <w:rPr>
                <w:rFonts w:ascii="Arial" w:hAnsi="Arial" w:cs="Arial"/>
              </w:rPr>
              <w:t>T</w:t>
            </w:r>
            <w:r w:rsidR="00C67230">
              <w:rPr>
                <w:rFonts w:ascii="Arial" w:hAnsi="Arial" w:cs="Arial"/>
              </w:rPr>
              <w:t>he UE side</w:t>
            </w:r>
            <w:r w:rsidR="00C67230" w:rsidRPr="00C67230">
              <w:rPr>
                <w:rFonts w:ascii="Arial" w:hAnsi="Arial" w:cs="Arial"/>
              </w:rPr>
              <w:t xml:space="preserve"> server may need to continuously know which UEs are in the coverage of the cell/gNB transmitting the dataset/parameters</w:t>
            </w:r>
          </w:p>
          <w:p w14:paraId="0693A670" w14:textId="304FC9CB" w:rsidR="00607971" w:rsidRPr="00C67230" w:rsidRDefault="00607971" w:rsidP="00C67230">
            <w:pPr>
              <w:pStyle w:val="ListParagraph"/>
              <w:numPr>
                <w:ilvl w:val="0"/>
                <w:numId w:val="11"/>
              </w:numPr>
              <w:rPr>
                <w:rFonts w:ascii="Arial" w:hAnsi="Arial" w:cs="Arial"/>
              </w:rPr>
            </w:pPr>
            <w:r w:rsidRPr="00607971">
              <w:rPr>
                <w:rFonts w:ascii="Arial" w:hAnsi="Arial" w:cs="Arial"/>
              </w:rPr>
              <w:t xml:space="preserve">Coordination is required </w:t>
            </w:r>
            <w:r>
              <w:rPr>
                <w:rFonts w:ascii="Arial" w:hAnsi="Arial" w:cs="Arial"/>
              </w:rPr>
              <w:t>between</w:t>
            </w:r>
            <w:r w:rsidRPr="00607971">
              <w:rPr>
                <w:rFonts w:ascii="Arial" w:hAnsi="Arial" w:cs="Arial"/>
              </w:rPr>
              <w:t xml:space="preserve"> UEs or UE and </w:t>
            </w:r>
            <w:r>
              <w:rPr>
                <w:rFonts w:ascii="Arial" w:hAnsi="Arial" w:cs="Arial"/>
              </w:rPr>
              <w:t>UE side</w:t>
            </w:r>
            <w:r w:rsidRPr="00607971">
              <w:rPr>
                <w:rFonts w:ascii="Arial" w:hAnsi="Arial" w:cs="Arial"/>
              </w:rPr>
              <w:t xml:space="preserve"> server to ensure that </w:t>
            </w:r>
            <w:r>
              <w:rPr>
                <w:rFonts w:ascii="Arial" w:hAnsi="Arial" w:cs="Arial"/>
              </w:rPr>
              <w:t>UEs</w:t>
            </w:r>
            <w:r w:rsidRPr="00607971">
              <w:rPr>
                <w:rFonts w:ascii="Arial" w:hAnsi="Arial" w:cs="Arial"/>
              </w:rPr>
              <w:t xml:space="preserve"> are requesting different segments</w:t>
            </w:r>
          </w:p>
        </w:tc>
      </w:tr>
      <w:tr w:rsidR="00607971" w14:paraId="2104B1A5" w14:textId="77777777" w:rsidTr="00607971">
        <w:tc>
          <w:tcPr>
            <w:tcW w:w="1795" w:type="dxa"/>
          </w:tcPr>
          <w:p w14:paraId="1B672927" w14:textId="163AB11B" w:rsidR="00607971" w:rsidRDefault="00607971" w:rsidP="1819357E">
            <w:pPr>
              <w:rPr>
                <w:rFonts w:ascii="Arial" w:hAnsi="Arial" w:cs="Arial"/>
              </w:rPr>
            </w:pPr>
            <w:r>
              <w:rPr>
                <w:rFonts w:ascii="Arial" w:hAnsi="Arial" w:cs="Arial"/>
              </w:rPr>
              <w:t xml:space="preserve">Handling due to mobility </w:t>
            </w:r>
          </w:p>
        </w:tc>
        <w:tc>
          <w:tcPr>
            <w:tcW w:w="3600" w:type="dxa"/>
          </w:tcPr>
          <w:p w14:paraId="5D2F0357" w14:textId="77777777" w:rsidR="00607971" w:rsidRDefault="00607971" w:rsidP="00607971">
            <w:pPr>
              <w:rPr>
                <w:rFonts w:ascii="Arial" w:hAnsi="Arial" w:cs="Arial"/>
              </w:rPr>
            </w:pPr>
            <w:r>
              <w:rPr>
                <w:rFonts w:ascii="Arial" w:hAnsi="Arial" w:cs="Arial"/>
              </w:rPr>
              <w:t xml:space="preserve">Assuming the network performs UE selection for dataset/parameter sharing </w:t>
            </w:r>
          </w:p>
          <w:p w14:paraId="4F26A900" w14:textId="77777777" w:rsidR="00607971" w:rsidRDefault="00607971" w:rsidP="00607971">
            <w:pPr>
              <w:pStyle w:val="ListParagraph"/>
              <w:numPr>
                <w:ilvl w:val="0"/>
                <w:numId w:val="11"/>
              </w:numPr>
              <w:rPr>
                <w:rFonts w:ascii="Arial" w:hAnsi="Arial" w:cs="Arial"/>
              </w:rPr>
            </w:pPr>
            <w:r>
              <w:rPr>
                <w:rFonts w:ascii="Arial" w:hAnsi="Arial" w:cs="Arial"/>
              </w:rPr>
              <w:t>The network needs to select new UEs for sharing the unsuccessful segment transmission</w:t>
            </w:r>
          </w:p>
          <w:p w14:paraId="18E0E33B" w14:textId="6F3BA967" w:rsidR="00607971" w:rsidRDefault="00607971" w:rsidP="00607971">
            <w:pPr>
              <w:pStyle w:val="ListParagraph"/>
              <w:numPr>
                <w:ilvl w:val="1"/>
                <w:numId w:val="17"/>
              </w:numPr>
              <w:rPr>
                <w:rFonts w:ascii="Arial" w:hAnsi="Arial" w:cs="Arial"/>
              </w:rPr>
            </w:pPr>
            <w:r>
              <w:rPr>
                <w:rFonts w:ascii="Arial" w:hAnsi="Arial" w:cs="Arial"/>
              </w:rPr>
              <w:t>If UE moves to a non-supporting node,</w:t>
            </w:r>
          </w:p>
          <w:p w14:paraId="5FA28715" w14:textId="397FF0A5" w:rsidR="00607971" w:rsidRPr="00CC5B5B" w:rsidRDefault="00607971" w:rsidP="00CC5B5B">
            <w:pPr>
              <w:pStyle w:val="ListParagraph"/>
              <w:numPr>
                <w:ilvl w:val="1"/>
                <w:numId w:val="17"/>
              </w:numPr>
              <w:rPr>
                <w:rFonts w:ascii="Arial" w:hAnsi="Arial" w:cs="Arial"/>
              </w:rPr>
            </w:pPr>
            <w:r>
              <w:rPr>
                <w:rFonts w:ascii="Arial" w:hAnsi="Arial" w:cs="Arial"/>
              </w:rPr>
              <w:t xml:space="preserve">If the target / new gNB transmits different datasets/parameters </w:t>
            </w:r>
          </w:p>
        </w:tc>
        <w:tc>
          <w:tcPr>
            <w:tcW w:w="3665" w:type="dxa"/>
          </w:tcPr>
          <w:p w14:paraId="5C701944" w14:textId="77777777" w:rsidR="00607971" w:rsidRDefault="00607971" w:rsidP="1819357E">
            <w:pPr>
              <w:rPr>
                <w:rFonts w:ascii="Arial" w:hAnsi="Arial" w:cs="Arial"/>
              </w:rPr>
            </w:pPr>
            <w:r>
              <w:rPr>
                <w:rFonts w:ascii="Arial" w:hAnsi="Arial" w:cs="Arial"/>
              </w:rPr>
              <w:t>Continuous UE selection</w:t>
            </w:r>
            <w:r w:rsidR="00CC5B5B">
              <w:rPr>
                <w:rFonts w:ascii="Arial" w:hAnsi="Arial" w:cs="Arial"/>
              </w:rPr>
              <w:t xml:space="preserve"> will be required due to UE mobility for retrieving</w:t>
            </w:r>
            <w:r>
              <w:rPr>
                <w:rFonts w:ascii="Arial" w:hAnsi="Arial" w:cs="Arial"/>
              </w:rPr>
              <w:t xml:space="preserve"> </w:t>
            </w:r>
            <w:r w:rsidR="00CC5B5B">
              <w:rPr>
                <w:rFonts w:ascii="Arial" w:hAnsi="Arial" w:cs="Arial"/>
              </w:rPr>
              <w:t>unsuccessful segment reception</w:t>
            </w:r>
          </w:p>
          <w:p w14:paraId="792524E1" w14:textId="3D709C1B" w:rsidR="00CC5B5B" w:rsidRPr="00CC5B5B" w:rsidRDefault="00EE7436" w:rsidP="00CC5B5B">
            <w:pPr>
              <w:pStyle w:val="ListParagraph"/>
              <w:numPr>
                <w:ilvl w:val="0"/>
                <w:numId w:val="11"/>
              </w:numPr>
              <w:rPr>
                <w:rFonts w:ascii="Arial" w:hAnsi="Arial" w:cs="Arial"/>
              </w:rPr>
            </w:pPr>
            <w:r>
              <w:rPr>
                <w:rFonts w:ascii="Arial" w:hAnsi="Arial" w:cs="Arial"/>
              </w:rPr>
              <w:t xml:space="preserve">The </w:t>
            </w:r>
            <w:r w:rsidR="00CC5B5B">
              <w:rPr>
                <w:rFonts w:ascii="Arial" w:hAnsi="Arial" w:cs="Arial"/>
              </w:rPr>
              <w:t xml:space="preserve">UE side server may </w:t>
            </w:r>
            <w:r w:rsidR="00CC0E7B">
              <w:rPr>
                <w:rFonts w:ascii="Arial" w:hAnsi="Arial" w:cs="Arial"/>
              </w:rPr>
              <w:t xml:space="preserve">be </w:t>
            </w:r>
            <w:r w:rsidR="00CC5B5B">
              <w:rPr>
                <w:rFonts w:ascii="Arial" w:hAnsi="Arial" w:cs="Arial"/>
              </w:rPr>
              <w:t>required to know the precise UE location for selecting new UEs</w:t>
            </w:r>
          </w:p>
        </w:tc>
      </w:tr>
      <w:tr w:rsidR="00607971" w14:paraId="63B9AD75" w14:textId="77777777" w:rsidTr="00607971">
        <w:tc>
          <w:tcPr>
            <w:tcW w:w="1795" w:type="dxa"/>
          </w:tcPr>
          <w:p w14:paraId="3B1B9CC6" w14:textId="49097B05" w:rsidR="00607971" w:rsidRDefault="00CC5B5B" w:rsidP="1819357E">
            <w:pPr>
              <w:rPr>
                <w:rFonts w:ascii="Arial" w:hAnsi="Arial" w:cs="Arial"/>
              </w:rPr>
            </w:pPr>
            <w:r>
              <w:rPr>
                <w:rFonts w:ascii="Arial" w:hAnsi="Arial" w:cs="Arial"/>
              </w:rPr>
              <w:t xml:space="preserve">Security concern </w:t>
            </w:r>
          </w:p>
        </w:tc>
        <w:tc>
          <w:tcPr>
            <w:tcW w:w="3600" w:type="dxa"/>
          </w:tcPr>
          <w:p w14:paraId="2D5A3751" w14:textId="77777777" w:rsidR="00607971" w:rsidRDefault="00607971" w:rsidP="1819357E">
            <w:pPr>
              <w:rPr>
                <w:rFonts w:ascii="Arial" w:hAnsi="Arial" w:cs="Arial"/>
              </w:rPr>
            </w:pPr>
          </w:p>
        </w:tc>
        <w:tc>
          <w:tcPr>
            <w:tcW w:w="3665" w:type="dxa"/>
          </w:tcPr>
          <w:p w14:paraId="1D23A831" w14:textId="492482F0" w:rsidR="00607971" w:rsidRDefault="00CC5B5B" w:rsidP="1819357E">
            <w:pPr>
              <w:rPr>
                <w:rFonts w:ascii="Arial" w:hAnsi="Arial" w:cs="Arial"/>
              </w:rPr>
            </w:pPr>
            <w:r>
              <w:rPr>
                <w:rFonts w:ascii="Arial" w:hAnsi="Arial" w:cs="Arial"/>
              </w:rPr>
              <w:t>The UE side server is required to know its UE positions in real time for UE selection,</w:t>
            </w:r>
          </w:p>
          <w:p w14:paraId="7908DAAA" w14:textId="4D2F74DB" w:rsidR="00CC5B5B" w:rsidRPr="00CC5B5B" w:rsidRDefault="00CC5B5B" w:rsidP="00CC5B5B">
            <w:pPr>
              <w:pStyle w:val="ListParagraph"/>
              <w:numPr>
                <w:ilvl w:val="0"/>
                <w:numId w:val="11"/>
              </w:numPr>
              <w:rPr>
                <w:rFonts w:ascii="Arial" w:hAnsi="Arial" w:cs="Arial"/>
              </w:rPr>
            </w:pPr>
            <w:r>
              <w:rPr>
                <w:rFonts w:ascii="Arial" w:hAnsi="Arial" w:cs="Arial"/>
              </w:rPr>
              <w:t xml:space="preserve">This may pose a security concern where the UE side can discover network topology using UE location and received measurements </w:t>
            </w:r>
          </w:p>
        </w:tc>
      </w:tr>
    </w:tbl>
    <w:p w14:paraId="0698571D" w14:textId="77777777" w:rsidR="00C67230" w:rsidRPr="00C67230" w:rsidRDefault="00C67230" w:rsidP="1819357E">
      <w:pPr>
        <w:rPr>
          <w:rFonts w:ascii="Arial" w:hAnsi="Arial" w:cs="Arial"/>
        </w:rPr>
      </w:pPr>
    </w:p>
    <w:p w14:paraId="15C0A31C" w14:textId="7BD7350A" w:rsidR="00E13756" w:rsidRPr="00C67230" w:rsidRDefault="00C67230" w:rsidP="1819357E">
      <w:pPr>
        <w:rPr>
          <w:rFonts w:ascii="Arial" w:hAnsi="Arial" w:cs="Arial"/>
        </w:rPr>
      </w:pPr>
      <w:r>
        <w:rPr>
          <w:rFonts w:ascii="Arial" w:hAnsi="Arial" w:cs="Arial"/>
        </w:rPr>
        <w:t xml:space="preserve"> </w:t>
      </w:r>
    </w:p>
    <w:p w14:paraId="05EF2052" w14:textId="77777777" w:rsidR="00CC5B5B" w:rsidRDefault="0088375F" w:rsidP="0088375F">
      <w:pPr>
        <w:rPr>
          <w:rFonts w:ascii="Arial" w:hAnsi="Arial" w:cs="Arial"/>
          <w:szCs w:val="20"/>
        </w:rPr>
      </w:pPr>
      <w:r w:rsidRPr="0088375F">
        <w:rPr>
          <w:rFonts w:ascii="Arial" w:hAnsi="Arial" w:cs="Arial"/>
        </w:rPr>
        <w:t xml:space="preserve">Apart from individual challenges associated with different </w:t>
      </w:r>
      <w:r w:rsidR="00CC5B5B">
        <w:rPr>
          <w:rFonts w:ascii="Arial" w:hAnsi="Arial" w:cs="Arial"/>
        </w:rPr>
        <w:t>flavors</w:t>
      </w:r>
      <w:r w:rsidRPr="0088375F">
        <w:rPr>
          <w:rFonts w:ascii="Arial" w:hAnsi="Arial" w:cs="Arial"/>
        </w:rPr>
        <w:t xml:space="preserve"> of </w:t>
      </w:r>
      <w:r w:rsidRPr="0088375F">
        <w:rPr>
          <w:rFonts w:ascii="Arial" w:hAnsi="Arial" w:cs="Arial"/>
          <w:szCs w:val="20"/>
        </w:rPr>
        <w:t xml:space="preserve">over-the-air signaling for the dataset and parameter sharing, the </w:t>
      </w:r>
      <w:r w:rsidR="00CC5B5B">
        <w:rPr>
          <w:rFonts w:ascii="Arial" w:hAnsi="Arial" w:cs="Arial"/>
          <w:szCs w:val="20"/>
        </w:rPr>
        <w:t>following challenges are common to both flavors</w:t>
      </w:r>
    </w:p>
    <w:p w14:paraId="4088ED3B" w14:textId="77777777" w:rsidR="00CC5B5B" w:rsidRPr="00CC5B5B" w:rsidRDefault="00CC5B5B" w:rsidP="00CC5B5B">
      <w:pPr>
        <w:pStyle w:val="ListParagraph"/>
        <w:numPr>
          <w:ilvl w:val="0"/>
          <w:numId w:val="11"/>
        </w:numPr>
        <w:suppressAutoHyphens/>
        <w:spacing w:line="276" w:lineRule="auto"/>
        <w:rPr>
          <w:rFonts w:ascii="Arial" w:hAnsi="Arial" w:cs="Arial"/>
          <w:szCs w:val="20"/>
        </w:rPr>
      </w:pPr>
      <w:r w:rsidRPr="00CC5B5B">
        <w:rPr>
          <w:rFonts w:ascii="Arial" w:hAnsi="Arial" w:cs="Arial"/>
          <w:szCs w:val="20"/>
        </w:rPr>
        <w:t xml:space="preserve">Uu overhead for data collection from UE and dataset/model parameter transfer to UE </w:t>
      </w:r>
    </w:p>
    <w:p w14:paraId="0DA97441" w14:textId="6DB841A8" w:rsidR="00CC5B5B" w:rsidRDefault="00CC5B5B" w:rsidP="00CC5B5B">
      <w:pPr>
        <w:pStyle w:val="ListParagraph"/>
        <w:numPr>
          <w:ilvl w:val="0"/>
          <w:numId w:val="11"/>
        </w:numPr>
        <w:rPr>
          <w:rFonts w:ascii="Arial" w:hAnsi="Arial" w:cs="Arial"/>
          <w:szCs w:val="20"/>
        </w:rPr>
      </w:pPr>
      <w:r w:rsidRPr="00CC5B5B">
        <w:rPr>
          <w:rFonts w:ascii="Arial" w:hAnsi="Arial" w:cs="Arial"/>
          <w:szCs w:val="20"/>
        </w:rPr>
        <w:t>Overloading CP with large datasets would disrupt core control message transmission (e.g. service degradation, reliability, etc)</w:t>
      </w:r>
    </w:p>
    <w:p w14:paraId="340F7143" w14:textId="77777777" w:rsidR="00CC5B5B" w:rsidRDefault="00CC5B5B" w:rsidP="00CC5B5B">
      <w:pPr>
        <w:pStyle w:val="ListParagraph"/>
        <w:numPr>
          <w:ilvl w:val="0"/>
          <w:numId w:val="11"/>
        </w:numPr>
        <w:rPr>
          <w:rFonts w:ascii="Arial" w:hAnsi="Arial" w:cs="Arial"/>
          <w:szCs w:val="20"/>
        </w:rPr>
      </w:pPr>
      <w:r>
        <w:rPr>
          <w:rFonts w:ascii="Arial" w:hAnsi="Arial" w:cs="Arial"/>
          <w:szCs w:val="20"/>
        </w:rPr>
        <w:t>UE power issues, for example, UE should not be unnecessarily kept in RRC CONNECTED to share dataset/parameter</w:t>
      </w:r>
    </w:p>
    <w:p w14:paraId="4F0534A6" w14:textId="1EFB91A7" w:rsidR="00CC5B5B" w:rsidRPr="00CC5B5B" w:rsidRDefault="00CC5B5B" w:rsidP="00CC5B5B">
      <w:pPr>
        <w:pStyle w:val="ListParagraph"/>
        <w:rPr>
          <w:rFonts w:ascii="Arial" w:hAnsi="Arial" w:cs="Arial"/>
          <w:szCs w:val="20"/>
        </w:rPr>
      </w:pPr>
      <w:r>
        <w:rPr>
          <w:rFonts w:ascii="Arial" w:hAnsi="Arial" w:cs="Arial"/>
          <w:szCs w:val="20"/>
        </w:rPr>
        <w:t xml:space="preserve"> </w:t>
      </w:r>
    </w:p>
    <w:p w14:paraId="7D118B07" w14:textId="56802FD6" w:rsidR="00447B14" w:rsidRPr="001D63D3" w:rsidRDefault="5045B74E" w:rsidP="1819357E">
      <w:pPr>
        <w:rPr>
          <w:rFonts w:ascii="Arial" w:hAnsi="Arial" w:cs="Arial"/>
          <w:b/>
          <w:bCs/>
        </w:rPr>
      </w:pPr>
      <w:r w:rsidRPr="1819357E">
        <w:rPr>
          <w:rFonts w:ascii="Arial" w:hAnsi="Arial" w:cs="Arial"/>
          <w:b/>
          <w:bCs/>
        </w:rPr>
        <w:t xml:space="preserve">Proposal </w:t>
      </w:r>
      <w:r w:rsidR="00477CB1">
        <w:rPr>
          <w:rFonts w:ascii="Arial" w:hAnsi="Arial" w:cs="Arial"/>
          <w:b/>
          <w:bCs/>
        </w:rPr>
        <w:t>1</w:t>
      </w:r>
      <w:r w:rsidRPr="1819357E">
        <w:rPr>
          <w:rFonts w:ascii="Arial" w:hAnsi="Arial" w:cs="Arial"/>
          <w:b/>
          <w:bCs/>
        </w:rPr>
        <w:t xml:space="preserve">: Over-the-air signaling </w:t>
      </w:r>
      <w:r w:rsidR="00CC0E7B">
        <w:rPr>
          <w:rFonts w:ascii="Arial" w:hAnsi="Arial" w:cs="Arial"/>
          <w:b/>
          <w:bCs/>
        </w:rPr>
        <w:t xml:space="preserve">poses significant specification impacts and implementation challenges (both at the </w:t>
      </w:r>
      <w:r w:rsidR="005E3986">
        <w:rPr>
          <w:rFonts w:ascii="Arial" w:hAnsi="Arial" w:cs="Arial"/>
          <w:b/>
          <w:bCs/>
        </w:rPr>
        <w:t>network side</w:t>
      </w:r>
      <w:r w:rsidR="00CC0E7B">
        <w:rPr>
          <w:rFonts w:ascii="Arial" w:hAnsi="Arial" w:cs="Arial"/>
          <w:b/>
          <w:bCs/>
        </w:rPr>
        <w:t xml:space="preserve"> and </w:t>
      </w:r>
      <w:r w:rsidR="005E3986">
        <w:rPr>
          <w:rFonts w:ascii="Arial" w:hAnsi="Arial" w:cs="Arial"/>
          <w:b/>
          <w:bCs/>
        </w:rPr>
        <w:t>UE side</w:t>
      </w:r>
      <w:r w:rsidR="00CC0E7B">
        <w:rPr>
          <w:rFonts w:ascii="Arial" w:hAnsi="Arial" w:cs="Arial"/>
          <w:b/>
          <w:bCs/>
        </w:rPr>
        <w:t>) for</w:t>
      </w:r>
      <w:r w:rsidRPr="1819357E">
        <w:rPr>
          <w:rFonts w:ascii="Arial" w:hAnsi="Arial" w:cs="Arial"/>
          <w:b/>
          <w:bCs/>
        </w:rPr>
        <w:t xml:space="preserve"> sharing the dataset and parameters to </w:t>
      </w:r>
      <w:r w:rsidR="005E3986">
        <w:rPr>
          <w:rFonts w:ascii="Arial" w:hAnsi="Arial" w:cs="Arial"/>
          <w:b/>
          <w:bCs/>
        </w:rPr>
        <w:t xml:space="preserve">the UE side training entity (within/outside the MNO network). Thus, the OTA solution </w:t>
      </w:r>
      <w:r w:rsidRPr="1819357E">
        <w:rPr>
          <w:rFonts w:ascii="Arial" w:hAnsi="Arial" w:cs="Arial"/>
          <w:b/>
          <w:bCs/>
        </w:rPr>
        <w:t xml:space="preserve">is not </w:t>
      </w:r>
      <w:r w:rsidR="005E3986">
        <w:rPr>
          <w:rFonts w:ascii="Arial" w:hAnsi="Arial" w:cs="Arial"/>
          <w:b/>
          <w:bCs/>
        </w:rPr>
        <w:t>suitable and scalable</w:t>
      </w:r>
      <w:r w:rsidRPr="1819357E">
        <w:rPr>
          <w:rFonts w:ascii="Arial" w:hAnsi="Arial" w:cs="Arial"/>
          <w:b/>
          <w:bCs/>
        </w:rPr>
        <w:t xml:space="preserve">. </w:t>
      </w:r>
    </w:p>
    <w:p w14:paraId="605FB0E8" w14:textId="77777777" w:rsidR="00447B14" w:rsidRPr="001D63D3" w:rsidRDefault="00447B14" w:rsidP="00AB3BF6">
      <w:pPr>
        <w:rPr>
          <w:rFonts w:ascii="Arial" w:hAnsi="Arial" w:cs="Arial"/>
          <w:szCs w:val="20"/>
        </w:rPr>
      </w:pPr>
    </w:p>
    <w:p w14:paraId="36F69BAE" w14:textId="2C8F135E" w:rsidR="00456907" w:rsidRPr="001D63D3" w:rsidRDefault="00B0014B" w:rsidP="001C758E">
      <w:pPr>
        <w:pStyle w:val="BodyText"/>
        <w:jc w:val="left"/>
        <w:outlineLvl w:val="1"/>
        <w:rPr>
          <w:rFonts w:ascii="Arial" w:hAnsi="Arial" w:cs="Arial"/>
          <w:b/>
          <w:bCs/>
          <w:lang w:eastAsia="zh-CN"/>
        </w:rPr>
      </w:pPr>
      <w:r w:rsidRPr="001D63D3">
        <w:rPr>
          <w:rFonts w:ascii="Arial" w:hAnsi="Arial" w:cs="Arial"/>
          <w:b/>
          <w:bCs/>
          <w:lang w:eastAsia="zh-CN"/>
        </w:rPr>
        <w:t>2.2 Model Transfer/Delivery</w:t>
      </w:r>
    </w:p>
    <w:p w14:paraId="2F28AE70" w14:textId="74CE350D" w:rsidR="00B5532F" w:rsidRDefault="787FECCC" w:rsidP="00370364">
      <w:pPr>
        <w:spacing w:after="120"/>
        <w:outlineLvl w:val="2"/>
        <w:rPr>
          <w:rFonts w:ascii="Arial" w:hAnsi="Arial" w:cs="Arial"/>
          <w:b/>
          <w:bCs/>
          <w:lang w:eastAsia="zh-CN"/>
        </w:rPr>
      </w:pPr>
      <w:r w:rsidRPr="001D63D3">
        <w:rPr>
          <w:rFonts w:ascii="Arial" w:hAnsi="Arial" w:cs="Arial"/>
          <w:b/>
          <w:szCs w:val="20"/>
        </w:rPr>
        <w:t>2.</w:t>
      </w:r>
      <w:r w:rsidR="58661274" w:rsidRPr="001D63D3">
        <w:rPr>
          <w:rFonts w:ascii="Arial" w:hAnsi="Arial" w:cs="Arial"/>
          <w:b/>
          <w:szCs w:val="20"/>
        </w:rPr>
        <w:t>2</w:t>
      </w:r>
      <w:r w:rsidRPr="001D63D3">
        <w:rPr>
          <w:rFonts w:ascii="Arial" w:hAnsi="Arial" w:cs="Arial"/>
          <w:b/>
          <w:szCs w:val="20"/>
        </w:rPr>
        <w:t>.</w:t>
      </w:r>
      <w:r>
        <w:rPr>
          <w:rFonts w:ascii="Arial" w:hAnsi="Arial" w:cs="Arial"/>
          <w:b/>
          <w:szCs w:val="20"/>
        </w:rPr>
        <w:t>1</w:t>
      </w:r>
      <w:r w:rsidR="00B5532F" w:rsidRPr="001D63D3">
        <w:rPr>
          <w:rFonts w:ascii="Arial" w:hAnsi="Arial" w:cs="Arial"/>
          <w:b/>
          <w:bCs/>
          <w:szCs w:val="20"/>
        </w:rPr>
        <w:tab/>
      </w:r>
      <w:r w:rsidR="00B5532F" w:rsidRPr="001D63D3">
        <w:rPr>
          <w:rFonts w:ascii="Arial" w:hAnsi="Arial" w:cs="Arial"/>
          <w:b/>
          <w:bCs/>
          <w:lang w:eastAsia="zh-CN"/>
        </w:rPr>
        <w:t>Two-Sided Models</w:t>
      </w:r>
    </w:p>
    <w:p w14:paraId="251EEB64" w14:textId="77777777" w:rsidR="001074E7" w:rsidRDefault="00F63326" w:rsidP="00F63326">
      <w:pPr>
        <w:spacing w:after="120"/>
        <w:outlineLvl w:val="2"/>
        <w:rPr>
          <w:rFonts w:ascii="Arial" w:hAnsi="Arial" w:cs="Arial"/>
          <w:szCs w:val="20"/>
        </w:rPr>
      </w:pPr>
      <w:r>
        <w:rPr>
          <w:rFonts w:ascii="Arial" w:hAnsi="Arial" w:cs="Arial"/>
          <w:szCs w:val="20"/>
        </w:rPr>
        <w:t xml:space="preserve">RAN1 considered </w:t>
      </w:r>
      <w:r w:rsidR="000269BF">
        <w:rPr>
          <w:rFonts w:ascii="Arial" w:hAnsi="Arial" w:cs="Arial"/>
          <w:szCs w:val="20"/>
        </w:rPr>
        <w:t xml:space="preserve">the </w:t>
      </w:r>
      <w:r w:rsidRPr="00F63326">
        <w:rPr>
          <w:rFonts w:ascii="Arial" w:hAnsi="Arial" w:cs="Arial"/>
          <w:szCs w:val="20"/>
        </w:rPr>
        <w:t xml:space="preserve">following </w:t>
      </w:r>
      <w:r w:rsidR="000269BF">
        <w:rPr>
          <w:rFonts w:ascii="Arial" w:hAnsi="Arial" w:cs="Arial"/>
          <w:szCs w:val="20"/>
        </w:rPr>
        <w:t>“</w:t>
      </w:r>
      <w:r w:rsidRPr="00F63326">
        <w:rPr>
          <w:rFonts w:ascii="Arial" w:hAnsi="Arial" w:cs="Arial"/>
          <w:szCs w:val="20"/>
        </w:rPr>
        <w:t>directions</w:t>
      </w:r>
      <w:r w:rsidR="000269BF">
        <w:rPr>
          <w:rFonts w:ascii="Arial" w:hAnsi="Arial" w:cs="Arial"/>
          <w:szCs w:val="20"/>
        </w:rPr>
        <w:t>”</w:t>
      </w:r>
      <w:r w:rsidRPr="00F63326">
        <w:rPr>
          <w:rFonts w:ascii="Arial" w:hAnsi="Arial" w:cs="Arial"/>
          <w:szCs w:val="20"/>
        </w:rPr>
        <w:t xml:space="preserve"> </w:t>
      </w:r>
      <w:r w:rsidR="000269BF">
        <w:rPr>
          <w:rFonts w:ascii="Arial" w:hAnsi="Arial" w:cs="Arial"/>
          <w:szCs w:val="20"/>
        </w:rPr>
        <w:t xml:space="preserve">for </w:t>
      </w:r>
      <w:r w:rsidR="001074E7">
        <w:rPr>
          <w:rFonts w:ascii="Arial" w:hAnsi="Arial" w:cs="Arial"/>
          <w:szCs w:val="20"/>
        </w:rPr>
        <w:t>two-sided model collaboration:</w:t>
      </w:r>
    </w:p>
    <w:p w14:paraId="196EC2C5" w14:textId="77777777" w:rsidR="001074E7" w:rsidRDefault="00F63326" w:rsidP="001074E7">
      <w:pPr>
        <w:pStyle w:val="ListParagraph"/>
        <w:numPr>
          <w:ilvl w:val="0"/>
          <w:numId w:val="19"/>
        </w:numPr>
        <w:spacing w:after="120"/>
        <w:outlineLvl w:val="2"/>
        <w:rPr>
          <w:rFonts w:ascii="Arial" w:hAnsi="Arial" w:cs="Arial"/>
          <w:szCs w:val="20"/>
        </w:rPr>
      </w:pPr>
      <w:r w:rsidRPr="00F77DB6">
        <w:rPr>
          <w:rFonts w:ascii="Arial" w:hAnsi="Arial" w:cs="Arial"/>
          <w:szCs w:val="20"/>
        </w:rPr>
        <w:t>Direction A: Sharing parameters/reference model/dataset that enables UE-side offline engineering</w:t>
      </w:r>
    </w:p>
    <w:p w14:paraId="03AAC301" w14:textId="2349A472" w:rsidR="00A23A94" w:rsidRPr="00A23A94" w:rsidRDefault="00A23A94" w:rsidP="00A23A94">
      <w:pPr>
        <w:pStyle w:val="ListParagraph"/>
        <w:numPr>
          <w:ilvl w:val="0"/>
          <w:numId w:val="19"/>
        </w:numPr>
        <w:rPr>
          <w:rFonts w:ascii="Arial" w:hAnsi="Arial" w:cs="Arial"/>
          <w:szCs w:val="20"/>
        </w:rPr>
      </w:pPr>
      <w:r w:rsidRPr="00A23A94">
        <w:rPr>
          <w:rFonts w:ascii="Arial" w:hAnsi="Arial" w:cs="Arial"/>
          <w:szCs w:val="20"/>
        </w:rPr>
        <w:t>Direction B: Sharing NW side encoder parameter to UE side for UE side inference directly with on-device operation</w:t>
      </w:r>
    </w:p>
    <w:p w14:paraId="152AA9C8" w14:textId="54F943C1" w:rsidR="0087205F" w:rsidRDefault="009B48EA" w:rsidP="001074E7">
      <w:pPr>
        <w:pStyle w:val="ListParagraph"/>
        <w:numPr>
          <w:ilvl w:val="0"/>
          <w:numId w:val="19"/>
        </w:numPr>
        <w:spacing w:after="120"/>
        <w:outlineLvl w:val="2"/>
        <w:rPr>
          <w:rFonts w:ascii="Arial" w:hAnsi="Arial" w:cs="Arial"/>
          <w:szCs w:val="20"/>
        </w:rPr>
      </w:pPr>
      <w:r w:rsidRPr="009B48EA">
        <w:rPr>
          <w:rFonts w:ascii="Arial" w:hAnsi="Arial" w:cs="Arial"/>
          <w:szCs w:val="20"/>
        </w:rPr>
        <w:t xml:space="preserve">Direction C: Fully standardized reference model(s) and parameters with specified CSI generation part and/or CSI reconstruction part </w:t>
      </w:r>
    </w:p>
    <w:p w14:paraId="2D5E787A" w14:textId="77777777" w:rsidR="009B48EA" w:rsidRPr="00F77DB6" w:rsidRDefault="009B48EA" w:rsidP="009B48EA">
      <w:pPr>
        <w:spacing w:after="120"/>
        <w:outlineLvl w:val="2"/>
        <w:rPr>
          <w:rFonts w:ascii="Arial" w:hAnsi="Arial" w:cs="Arial"/>
          <w:szCs w:val="20"/>
        </w:rPr>
      </w:pPr>
    </w:p>
    <w:p w14:paraId="6596B342" w14:textId="6005FA8A" w:rsidR="00370364" w:rsidRPr="001E10BA" w:rsidRDefault="00370364" w:rsidP="00370364">
      <w:pPr>
        <w:rPr>
          <w:rFonts w:ascii="Arial" w:hAnsi="Arial" w:cs="Arial"/>
          <w:szCs w:val="20"/>
        </w:rPr>
      </w:pPr>
      <w:r w:rsidRPr="001E10BA">
        <w:rPr>
          <w:rFonts w:ascii="Arial" w:hAnsi="Arial" w:cs="Arial"/>
          <w:szCs w:val="20"/>
        </w:rPr>
        <w:lastRenderedPageBreak/>
        <w:t>In RAN1 LS R1-2410922 [1], RAN1 mentioned that among the various Options and Sub-Options for Direction A, after down-selection, RAN1 is considering the following Sub-Options for further study with potential further down-selection. </w:t>
      </w:r>
    </w:p>
    <w:p w14:paraId="6167D9A5" w14:textId="3D832D57" w:rsidR="00370364" w:rsidRPr="001E10BA" w:rsidRDefault="00370364" w:rsidP="001379A7">
      <w:pPr>
        <w:pStyle w:val="ListParagraph"/>
        <w:numPr>
          <w:ilvl w:val="0"/>
          <w:numId w:val="10"/>
        </w:numPr>
        <w:rPr>
          <w:rFonts w:ascii="Arial" w:hAnsi="Arial" w:cs="Arial"/>
          <w:szCs w:val="20"/>
        </w:rPr>
      </w:pPr>
      <w:r w:rsidRPr="001E10BA">
        <w:rPr>
          <w:rFonts w:ascii="Arial" w:hAnsi="Arial" w:cs="Arial"/>
          <w:szCs w:val="20"/>
        </w:rPr>
        <w:t>Option 4-1: sharing dataset containing N1 samples of {target CSI, CSI feedback} corresponding to the input and output of a nominal encoder, respectively </w:t>
      </w:r>
    </w:p>
    <w:p w14:paraId="681573A5" w14:textId="271F1B79" w:rsidR="00370364" w:rsidRPr="001E10BA" w:rsidRDefault="00370364" w:rsidP="001379A7">
      <w:pPr>
        <w:pStyle w:val="ListParagraph"/>
        <w:numPr>
          <w:ilvl w:val="0"/>
          <w:numId w:val="10"/>
        </w:numPr>
        <w:rPr>
          <w:rFonts w:ascii="Arial" w:hAnsi="Arial" w:cs="Arial"/>
          <w:szCs w:val="20"/>
        </w:rPr>
      </w:pPr>
      <w:r w:rsidRPr="001E10BA">
        <w:rPr>
          <w:rFonts w:ascii="Arial" w:hAnsi="Arial" w:cs="Arial"/>
          <w:szCs w:val="20"/>
        </w:rPr>
        <w:t>Option 3a-1 without target CSI: sharing parameters corresponding to a nominal encoder</w:t>
      </w:r>
      <w:r w:rsidR="0083223D" w:rsidRPr="001E10BA">
        <w:rPr>
          <w:rFonts w:ascii="Arial" w:hAnsi="Arial" w:cs="Arial"/>
          <w:szCs w:val="20"/>
        </w:rPr>
        <w:t>,</w:t>
      </w:r>
      <w:r w:rsidRPr="001E10BA">
        <w:rPr>
          <w:rFonts w:ascii="Arial" w:hAnsi="Arial" w:cs="Arial"/>
          <w:szCs w:val="20"/>
        </w:rPr>
        <w:t> </w:t>
      </w:r>
    </w:p>
    <w:p w14:paraId="1A025F94" w14:textId="24CB5240" w:rsidR="00370364" w:rsidRPr="001E10BA" w:rsidRDefault="00370364" w:rsidP="001379A7">
      <w:pPr>
        <w:pStyle w:val="ListParagraph"/>
        <w:numPr>
          <w:ilvl w:val="0"/>
          <w:numId w:val="10"/>
        </w:numPr>
        <w:rPr>
          <w:rFonts w:ascii="Arial" w:hAnsi="Arial" w:cs="Arial"/>
          <w:szCs w:val="20"/>
        </w:rPr>
      </w:pPr>
      <w:r w:rsidRPr="001E10BA">
        <w:rPr>
          <w:rFonts w:ascii="Arial" w:hAnsi="Arial" w:cs="Arial"/>
          <w:szCs w:val="20"/>
        </w:rPr>
        <w:t>Option 3a-1 with target CSI: sharing parameters corresponding to a nominal encoder, along with dataset containing N2 samples of {target CSI}</w:t>
      </w:r>
      <w:r w:rsidR="0083223D" w:rsidRPr="001E10BA">
        <w:rPr>
          <w:rFonts w:ascii="Arial" w:hAnsi="Arial" w:cs="Arial"/>
          <w:szCs w:val="20"/>
        </w:rPr>
        <w:t>.</w:t>
      </w:r>
      <w:r w:rsidRPr="001E10BA">
        <w:rPr>
          <w:rFonts w:ascii="Arial" w:hAnsi="Arial" w:cs="Arial"/>
          <w:szCs w:val="20"/>
        </w:rPr>
        <w:t> </w:t>
      </w:r>
    </w:p>
    <w:p w14:paraId="4C4184A8" w14:textId="6819740D" w:rsidR="000949EC" w:rsidRPr="001D63D3" w:rsidRDefault="000949EC" w:rsidP="00B5532F">
      <w:pPr>
        <w:rPr>
          <w:rFonts w:ascii="Arial" w:hAnsi="Arial" w:cs="Arial"/>
          <w:b/>
          <w:bCs/>
          <w:szCs w:val="20"/>
        </w:rPr>
      </w:pPr>
    </w:p>
    <w:p w14:paraId="5D105F12" w14:textId="7C2361BA" w:rsidR="0083223D" w:rsidRPr="001D63D3" w:rsidRDefault="0083223D" w:rsidP="00B5532F">
      <w:pPr>
        <w:rPr>
          <w:rFonts w:ascii="Arial" w:hAnsi="Arial" w:cs="Arial"/>
          <w:szCs w:val="20"/>
        </w:rPr>
      </w:pPr>
      <w:r w:rsidRPr="001D63D3">
        <w:rPr>
          <w:rFonts w:ascii="Arial" w:hAnsi="Arial" w:cs="Arial"/>
          <w:szCs w:val="20"/>
        </w:rPr>
        <w:t>In RAN1 LS R1-2410922 [1], RAN1 did not ask RAN2 to study the feasibility/solution for direction B. Therefore, RAN2 should wait for RAN1 to conclude</w:t>
      </w:r>
      <w:r w:rsidR="00CB457D" w:rsidRPr="001D63D3">
        <w:rPr>
          <w:rFonts w:ascii="Arial" w:hAnsi="Arial" w:cs="Arial"/>
          <w:szCs w:val="20"/>
        </w:rPr>
        <w:t xml:space="preserve"> that the</w:t>
      </w:r>
      <w:r w:rsidRPr="001D63D3">
        <w:rPr>
          <w:rFonts w:ascii="Arial" w:hAnsi="Arial" w:cs="Arial"/>
          <w:szCs w:val="20"/>
        </w:rPr>
        <w:t xml:space="preserve"> model transfer/delivery solution from NW to UE is needed for two-sided models. </w:t>
      </w:r>
      <w:r w:rsidR="00CB457D" w:rsidRPr="001D63D3">
        <w:rPr>
          <w:rFonts w:ascii="Arial" w:hAnsi="Arial" w:cs="Arial"/>
          <w:szCs w:val="20"/>
        </w:rPr>
        <w:t>In</w:t>
      </w:r>
      <w:r w:rsidRPr="001D63D3">
        <w:rPr>
          <w:rFonts w:ascii="Arial" w:hAnsi="Arial" w:cs="Arial"/>
          <w:szCs w:val="20"/>
        </w:rPr>
        <w:t xml:space="preserve"> direction A, the model is trained at the UE-side training entity and can be transferred/delivered to the UE for inference. Therefore, </w:t>
      </w:r>
      <w:r w:rsidRPr="001D63D3">
        <w:rPr>
          <w:rFonts w:ascii="Arial" w:hAnsi="Arial" w:cs="Arial"/>
          <w:lang w:eastAsia="zh-CN"/>
        </w:rPr>
        <w:t xml:space="preserve">a standardized solution for one-sided model transfer/delivery (from </w:t>
      </w:r>
      <w:r w:rsidR="002E1FC2">
        <w:rPr>
          <w:rFonts w:ascii="Arial" w:hAnsi="Arial" w:cs="Arial"/>
          <w:lang w:eastAsia="zh-CN"/>
        </w:rPr>
        <w:t>5GC</w:t>
      </w:r>
      <w:r w:rsidRPr="001D63D3">
        <w:rPr>
          <w:rFonts w:ascii="Arial" w:hAnsi="Arial" w:cs="Arial"/>
          <w:lang w:eastAsia="zh-CN"/>
        </w:rPr>
        <w:t xml:space="preserve"> or server in MNO) can be reused for the two-sided model (if introduced).</w:t>
      </w:r>
      <w:r w:rsidRPr="001D63D3">
        <w:rPr>
          <w:rFonts w:ascii="Arial" w:hAnsi="Arial" w:cs="Arial"/>
          <w:b/>
          <w:bCs/>
          <w:lang w:eastAsia="zh-CN"/>
        </w:rPr>
        <w:t xml:space="preserve"> </w:t>
      </w:r>
      <w:r w:rsidRPr="001D63D3">
        <w:rPr>
          <w:rFonts w:ascii="Arial" w:hAnsi="Arial" w:cs="Arial"/>
          <w:szCs w:val="20"/>
        </w:rPr>
        <w:t xml:space="preserve">   </w:t>
      </w:r>
    </w:p>
    <w:p w14:paraId="109C63A9" w14:textId="77777777" w:rsidR="0083223D" w:rsidRPr="001D63D3" w:rsidRDefault="0083223D" w:rsidP="00B5532F">
      <w:pPr>
        <w:rPr>
          <w:rFonts w:ascii="Arial" w:hAnsi="Arial" w:cs="Arial"/>
          <w:szCs w:val="20"/>
        </w:rPr>
      </w:pPr>
    </w:p>
    <w:p w14:paraId="77F17AA2" w14:textId="552BB738" w:rsidR="0083223D" w:rsidRPr="001D63D3" w:rsidRDefault="6A907B3C" w:rsidP="00B5532F">
      <w:pPr>
        <w:rPr>
          <w:rFonts w:ascii="Arial" w:hAnsi="Arial" w:cs="Arial"/>
          <w:b/>
          <w:bCs/>
          <w:szCs w:val="20"/>
        </w:rPr>
      </w:pPr>
      <w:r w:rsidRPr="001D63D3">
        <w:rPr>
          <w:rFonts w:ascii="Arial" w:hAnsi="Arial" w:cs="Arial"/>
          <w:b/>
          <w:szCs w:val="20"/>
        </w:rPr>
        <w:t xml:space="preserve">Proposal </w:t>
      </w:r>
      <w:r w:rsidR="00477CB1">
        <w:rPr>
          <w:rFonts w:ascii="Arial" w:hAnsi="Arial" w:cs="Arial"/>
          <w:b/>
          <w:bCs/>
          <w:szCs w:val="20"/>
        </w:rPr>
        <w:t>2</w:t>
      </w:r>
      <w:r w:rsidR="0083223D" w:rsidRPr="001D63D3">
        <w:rPr>
          <w:rFonts w:ascii="Arial" w:hAnsi="Arial" w:cs="Arial"/>
          <w:b/>
          <w:bCs/>
          <w:szCs w:val="20"/>
        </w:rPr>
        <w:t xml:space="preserve">: </w:t>
      </w:r>
      <w:r w:rsidR="00CB457D" w:rsidRPr="001D63D3">
        <w:rPr>
          <w:rFonts w:ascii="Arial" w:hAnsi="Arial" w:cs="Arial"/>
          <w:b/>
          <w:bCs/>
          <w:szCs w:val="20"/>
        </w:rPr>
        <w:t xml:space="preserve">RAN2 should wait for RAN1 to conclude if direction B is supported. </w:t>
      </w:r>
    </w:p>
    <w:p w14:paraId="4E9D33D7" w14:textId="07302186" w:rsidR="00911ECB" w:rsidRPr="001D63D3" w:rsidRDefault="26A21899"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1D63D3">
        <w:rPr>
          <w:b w:val="0"/>
          <w:bCs w:val="0"/>
          <w:kern w:val="0"/>
        </w:rPr>
        <w:t>Conclusion</w:t>
      </w:r>
      <w:r w:rsidR="10305A4B" w:rsidRPr="001D63D3">
        <w:rPr>
          <w:b w:val="0"/>
          <w:bCs w:val="0"/>
          <w:kern w:val="0"/>
        </w:rPr>
        <w:t xml:space="preserve"> </w:t>
      </w:r>
    </w:p>
    <w:bookmarkEnd w:id="3"/>
    <w:bookmarkEnd w:id="4"/>
    <w:p w14:paraId="4457FF2C" w14:textId="5D8CCB30" w:rsidR="008A5C31" w:rsidRPr="001D63D3" w:rsidRDefault="008A5C31" w:rsidP="003B5CE9">
      <w:pPr>
        <w:rPr>
          <w:rFonts w:ascii="Arial" w:hAnsi="Arial" w:cs="Arial"/>
          <w:szCs w:val="20"/>
          <w:u w:val="single"/>
        </w:rPr>
      </w:pPr>
      <w:r w:rsidRPr="001D63D3">
        <w:rPr>
          <w:rFonts w:ascii="Arial" w:hAnsi="Arial" w:cs="Arial"/>
          <w:szCs w:val="20"/>
          <w:u w:val="single"/>
        </w:rPr>
        <w:t>Dataset and parameter sharing from the network to the UE-side training entity</w:t>
      </w:r>
    </w:p>
    <w:p w14:paraId="33BDAE2A" w14:textId="77777777" w:rsidR="008A5C31" w:rsidRPr="001D63D3" w:rsidRDefault="008A5C31" w:rsidP="003B5CE9">
      <w:pPr>
        <w:rPr>
          <w:rFonts w:ascii="Arial" w:hAnsi="Arial" w:cs="Arial"/>
          <w:szCs w:val="20"/>
        </w:rPr>
      </w:pPr>
    </w:p>
    <w:p w14:paraId="6B643C85" w14:textId="77777777" w:rsidR="00477CB1" w:rsidRPr="00A87D97" w:rsidRDefault="00477CB1" w:rsidP="00477CB1">
      <w:pPr>
        <w:rPr>
          <w:rFonts w:ascii="Arial" w:hAnsi="Arial" w:cs="Arial"/>
          <w:b/>
          <w:bCs/>
        </w:rPr>
      </w:pPr>
      <w:r>
        <w:rPr>
          <w:rFonts w:ascii="Arial" w:hAnsi="Arial" w:cs="Arial"/>
          <w:b/>
          <w:bCs/>
        </w:rPr>
        <w:t>Observation</w:t>
      </w:r>
      <w:r w:rsidRPr="7B394774">
        <w:rPr>
          <w:rFonts w:ascii="Arial" w:hAnsi="Arial" w:cs="Arial"/>
          <w:b/>
          <w:bCs/>
        </w:rPr>
        <w:t xml:space="preserve"> </w:t>
      </w:r>
      <w:r w:rsidRPr="7B394774">
        <w:rPr>
          <w:rFonts w:ascii="Arial" w:hAnsi="Arial" w:cs="Arial"/>
          <w:b/>
          <w:bCs/>
        </w:rPr>
        <w:t>1: In the non-OTA approach, the UE side training entity within /outside the MNO network (e.g., Application function) requesting access to the dataset and parameters for UE side training is authenticated and authorized by the 3GPP system</w:t>
      </w:r>
      <w:r>
        <w:rPr>
          <w:rFonts w:ascii="Arial" w:hAnsi="Arial" w:cs="Arial"/>
          <w:b/>
          <w:bCs/>
        </w:rPr>
        <w:t xml:space="preserve"> [2][3]</w:t>
      </w:r>
      <w:r w:rsidRPr="7B394774">
        <w:rPr>
          <w:rFonts w:ascii="Arial" w:hAnsi="Arial" w:cs="Arial"/>
          <w:b/>
          <w:bCs/>
        </w:rPr>
        <w:t xml:space="preserve">. </w:t>
      </w:r>
    </w:p>
    <w:p w14:paraId="7F72B006" w14:textId="77777777" w:rsidR="00477CB1" w:rsidRPr="00A87D97" w:rsidRDefault="00477CB1" w:rsidP="00477CB1">
      <w:pPr>
        <w:rPr>
          <w:rFonts w:ascii="Arial" w:hAnsi="Arial" w:cs="Arial"/>
          <w:b/>
          <w:bCs/>
          <w:szCs w:val="20"/>
        </w:rPr>
      </w:pPr>
    </w:p>
    <w:p w14:paraId="6DD7E42B" w14:textId="77777777" w:rsidR="00477CB1" w:rsidRPr="00A87D97" w:rsidRDefault="00477CB1" w:rsidP="00477CB1">
      <w:pPr>
        <w:rPr>
          <w:rFonts w:ascii="Arial" w:hAnsi="Arial" w:cs="Arial"/>
          <w:b/>
          <w:bCs/>
        </w:rPr>
      </w:pPr>
      <w:r>
        <w:rPr>
          <w:rFonts w:ascii="Arial" w:hAnsi="Arial" w:cs="Arial"/>
          <w:b/>
          <w:bCs/>
        </w:rPr>
        <w:t>Observation</w:t>
      </w:r>
      <w:r w:rsidRPr="7B394774">
        <w:rPr>
          <w:rFonts w:ascii="Arial" w:hAnsi="Arial" w:cs="Arial"/>
          <w:b/>
          <w:bCs/>
        </w:rPr>
        <w:t xml:space="preserve"> </w:t>
      </w:r>
      <w:r w:rsidRPr="7B394774">
        <w:rPr>
          <w:rFonts w:ascii="Arial" w:hAnsi="Arial" w:cs="Arial"/>
          <w:b/>
          <w:bCs/>
        </w:rPr>
        <w:t>2: In the non-OTA approach, the dataset and parameter are shared from the NW side to an authenticated and authorized UE side training entity within /outside the MNO network (e.g., Application function), therefore, concern associated with leakage of network topology, or any NW vendor proprietary information is minimized.</w:t>
      </w:r>
    </w:p>
    <w:p w14:paraId="77AA0444" w14:textId="77777777" w:rsidR="008A5C31" w:rsidRDefault="008A5C31" w:rsidP="00BD7B75">
      <w:pPr>
        <w:rPr>
          <w:rFonts w:ascii="Arial" w:hAnsi="Arial" w:cs="Arial"/>
          <w:b/>
          <w:bCs/>
          <w:szCs w:val="20"/>
        </w:rPr>
      </w:pPr>
    </w:p>
    <w:p w14:paraId="3EF823B6" w14:textId="4EA6DFF0" w:rsidR="005E3986" w:rsidRPr="005E3986" w:rsidRDefault="005E3986" w:rsidP="00BD7B75">
      <w:pPr>
        <w:rPr>
          <w:rFonts w:ascii="Arial" w:hAnsi="Arial" w:cs="Arial"/>
          <w:b/>
          <w:bCs/>
        </w:rPr>
      </w:pPr>
      <w:r w:rsidRPr="1819357E">
        <w:rPr>
          <w:rFonts w:ascii="Arial" w:hAnsi="Arial" w:cs="Arial"/>
          <w:b/>
          <w:bCs/>
        </w:rPr>
        <w:t xml:space="preserve">Proposal </w:t>
      </w:r>
      <w:r w:rsidR="00477CB1">
        <w:rPr>
          <w:rFonts w:ascii="Arial" w:hAnsi="Arial" w:cs="Arial"/>
          <w:b/>
          <w:bCs/>
        </w:rPr>
        <w:t>1</w:t>
      </w:r>
      <w:r w:rsidRPr="1819357E">
        <w:rPr>
          <w:rFonts w:ascii="Arial" w:hAnsi="Arial" w:cs="Arial"/>
          <w:b/>
          <w:bCs/>
        </w:rPr>
        <w:t xml:space="preserve">: Over-the-air signaling </w:t>
      </w:r>
      <w:r>
        <w:rPr>
          <w:rFonts w:ascii="Arial" w:hAnsi="Arial" w:cs="Arial"/>
          <w:b/>
          <w:bCs/>
        </w:rPr>
        <w:t>poses significant specification impacts and implementation challenges (both at the network side and UE side) for</w:t>
      </w:r>
      <w:r w:rsidRPr="1819357E">
        <w:rPr>
          <w:rFonts w:ascii="Arial" w:hAnsi="Arial" w:cs="Arial"/>
          <w:b/>
          <w:bCs/>
        </w:rPr>
        <w:t xml:space="preserve"> sharing the dataset and parameters to </w:t>
      </w:r>
      <w:r>
        <w:rPr>
          <w:rFonts w:ascii="Arial" w:hAnsi="Arial" w:cs="Arial"/>
          <w:b/>
          <w:bCs/>
        </w:rPr>
        <w:t xml:space="preserve">the UE side training entity (within/outside the MNO network). Thus, the OTA solution </w:t>
      </w:r>
      <w:r w:rsidRPr="1819357E">
        <w:rPr>
          <w:rFonts w:ascii="Arial" w:hAnsi="Arial" w:cs="Arial"/>
          <w:b/>
          <w:bCs/>
        </w:rPr>
        <w:t xml:space="preserve">is not </w:t>
      </w:r>
      <w:r>
        <w:rPr>
          <w:rFonts w:ascii="Arial" w:hAnsi="Arial" w:cs="Arial"/>
          <w:b/>
          <w:bCs/>
        </w:rPr>
        <w:t>suitable and scalable</w:t>
      </w:r>
      <w:r w:rsidRPr="1819357E">
        <w:rPr>
          <w:rFonts w:ascii="Arial" w:hAnsi="Arial" w:cs="Arial"/>
          <w:b/>
          <w:bCs/>
        </w:rPr>
        <w:t xml:space="preserve">. </w:t>
      </w:r>
    </w:p>
    <w:p w14:paraId="144F5B9A" w14:textId="77777777" w:rsidR="00CC0E7B" w:rsidRPr="001D63D3" w:rsidRDefault="00CC0E7B" w:rsidP="00BD7B75">
      <w:pPr>
        <w:rPr>
          <w:rFonts w:ascii="Arial" w:hAnsi="Arial" w:cs="Arial"/>
          <w:b/>
          <w:bCs/>
          <w:szCs w:val="20"/>
        </w:rPr>
      </w:pPr>
    </w:p>
    <w:p w14:paraId="2E3817F2" w14:textId="7A3EBE8E" w:rsidR="008A5C31" w:rsidRPr="001D63D3" w:rsidRDefault="008A5C31" w:rsidP="00BD7B75">
      <w:pPr>
        <w:rPr>
          <w:rFonts w:ascii="Arial" w:hAnsi="Arial" w:cs="Arial"/>
          <w:szCs w:val="20"/>
          <w:u w:val="single"/>
        </w:rPr>
      </w:pPr>
      <w:r w:rsidRPr="001D63D3">
        <w:rPr>
          <w:rFonts w:ascii="Arial" w:hAnsi="Arial" w:cs="Arial"/>
          <w:szCs w:val="20"/>
          <w:u w:val="single"/>
        </w:rPr>
        <w:t>Model transfer/delivery</w:t>
      </w:r>
    </w:p>
    <w:p w14:paraId="49068DF3" w14:textId="77777777" w:rsidR="008A5C31" w:rsidRPr="001D63D3" w:rsidRDefault="008A5C31" w:rsidP="008A5C31">
      <w:pPr>
        <w:pStyle w:val="BodyText"/>
        <w:spacing w:after="0"/>
        <w:jc w:val="left"/>
        <w:rPr>
          <w:rFonts w:ascii="Arial" w:hAnsi="Arial" w:cs="Arial"/>
          <w:lang w:eastAsia="zh-CN"/>
        </w:rPr>
      </w:pPr>
    </w:p>
    <w:p w14:paraId="19DBB8DD" w14:textId="1CAD5FC3" w:rsidR="00D31C83" w:rsidRDefault="00D31C83" w:rsidP="00D31C83">
      <w:pPr>
        <w:rPr>
          <w:rFonts w:ascii="Arial" w:hAnsi="Arial" w:cs="Arial"/>
          <w:b/>
          <w:bCs/>
          <w:szCs w:val="20"/>
        </w:rPr>
      </w:pPr>
      <w:r w:rsidRPr="001D63D3">
        <w:rPr>
          <w:rFonts w:ascii="Arial" w:hAnsi="Arial" w:cs="Arial"/>
          <w:b/>
          <w:bCs/>
          <w:szCs w:val="20"/>
        </w:rPr>
        <w:t xml:space="preserve">Proposal </w:t>
      </w:r>
      <w:r w:rsidR="00B76BC5">
        <w:rPr>
          <w:rFonts w:ascii="Arial" w:hAnsi="Arial" w:cs="Arial"/>
          <w:b/>
          <w:bCs/>
          <w:szCs w:val="20"/>
        </w:rPr>
        <w:t>2</w:t>
      </w:r>
      <w:r w:rsidRPr="001D63D3">
        <w:rPr>
          <w:rFonts w:ascii="Arial" w:hAnsi="Arial" w:cs="Arial"/>
          <w:b/>
          <w:bCs/>
          <w:szCs w:val="20"/>
        </w:rPr>
        <w:t xml:space="preserve">: RAN2 should wait for RAN1 to conclude if direction B is supported. </w:t>
      </w:r>
    </w:p>
    <w:p w14:paraId="31D565A7" w14:textId="5F032B01" w:rsidR="007D57F8" w:rsidRPr="001D63D3" w:rsidRDefault="1304C0B5" w:rsidP="00321959">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1D63D3">
        <w:rPr>
          <w:b w:val="0"/>
          <w:bCs w:val="0"/>
          <w:kern w:val="0"/>
          <w:szCs w:val="28"/>
        </w:rPr>
        <w:t>Reference</w:t>
      </w:r>
    </w:p>
    <w:p w14:paraId="7458462C" w14:textId="771509F6" w:rsidR="00D17357" w:rsidRPr="00694DD5" w:rsidRDefault="00694DD5" w:rsidP="001379A7">
      <w:pPr>
        <w:pStyle w:val="Reference"/>
        <w:numPr>
          <w:ilvl w:val="0"/>
          <w:numId w:val="7"/>
        </w:numPr>
        <w:spacing w:after="60"/>
        <w:jc w:val="left"/>
        <w:rPr>
          <w:rFonts w:cs="Arial"/>
        </w:rPr>
      </w:pPr>
      <w:hyperlink r:id="rId11" w:history="1">
        <w:r w:rsidRPr="00694DD5">
          <w:rPr>
            <w:rStyle w:val="Hyperlink"/>
            <w:rFonts w:cs="Arial"/>
          </w:rPr>
          <w:t>[POST129][029][AI Phy] Model transfer (Xiaomi Ericsson)</w:t>
        </w:r>
      </w:hyperlink>
      <w:r w:rsidRPr="00694DD5">
        <w:rPr>
          <w:rFonts w:cs="Arial"/>
        </w:rPr>
        <w:t>, “</w:t>
      </w:r>
      <w:r w:rsidRPr="00694DD5">
        <w:t>Report of [POST129][029][AI Phy] Model transfer (Xiaomi/Ericsson)</w:t>
      </w:r>
      <w:r w:rsidRPr="00694DD5">
        <w:rPr>
          <w:rFonts w:cs="Arial"/>
        </w:rPr>
        <w:t>”</w:t>
      </w:r>
    </w:p>
    <w:p w14:paraId="3167A9A3" w14:textId="12BD5AE6" w:rsidR="009F3417" w:rsidRDefault="009F3417" w:rsidP="001379A7">
      <w:pPr>
        <w:pStyle w:val="Reference"/>
        <w:numPr>
          <w:ilvl w:val="0"/>
          <w:numId w:val="7"/>
        </w:numPr>
        <w:spacing w:after="60"/>
        <w:jc w:val="left"/>
        <w:rPr>
          <w:rFonts w:cs="Arial"/>
        </w:rPr>
      </w:pPr>
      <w:r>
        <w:rPr>
          <w:rFonts w:cs="Arial"/>
        </w:rPr>
        <w:t xml:space="preserve">TS </w:t>
      </w:r>
      <w:r w:rsidR="000D2CA6">
        <w:rPr>
          <w:rFonts w:cs="Arial"/>
        </w:rPr>
        <w:t>33.519</w:t>
      </w:r>
      <w:r>
        <w:rPr>
          <w:rFonts w:cs="Arial"/>
        </w:rPr>
        <w:t>, “</w:t>
      </w:r>
      <w:r w:rsidR="000D2CA6" w:rsidRPr="000D2CA6">
        <w:t>5G Security Assurance Specification (SCAS)  for the Network Exposure Function (NEF)  network product class</w:t>
      </w:r>
      <w:r>
        <w:rPr>
          <w:rFonts w:cs="Arial"/>
        </w:rPr>
        <w:t>”</w:t>
      </w:r>
    </w:p>
    <w:p w14:paraId="31E2CA4B" w14:textId="79CD9501" w:rsidR="006C092A" w:rsidRPr="006C092A" w:rsidRDefault="006C092A" w:rsidP="006C092A">
      <w:pPr>
        <w:pStyle w:val="Reference"/>
        <w:numPr>
          <w:ilvl w:val="0"/>
          <w:numId w:val="7"/>
        </w:numPr>
        <w:spacing w:after="60"/>
        <w:jc w:val="left"/>
        <w:rPr>
          <w:rFonts w:cs="Arial"/>
        </w:rPr>
      </w:pPr>
      <w:r>
        <w:rPr>
          <w:rFonts w:cs="Arial"/>
        </w:rPr>
        <w:t>TS 23.501, “</w:t>
      </w:r>
      <w:r w:rsidRPr="006C092A">
        <w:rPr>
          <w:rFonts w:cs="Arial"/>
          <w:lang w:val="en-US"/>
        </w:rPr>
        <w:t>Security architecture and procedures for 5G System</w:t>
      </w:r>
      <w:r>
        <w:rPr>
          <w:rFonts w:cs="Arial"/>
        </w:rPr>
        <w:t>”</w:t>
      </w:r>
    </w:p>
    <w:p w14:paraId="3B68CAD1" w14:textId="5CE9FA0A" w:rsidR="009F3417" w:rsidRDefault="00204145" w:rsidP="001379A7">
      <w:pPr>
        <w:pStyle w:val="Reference"/>
        <w:numPr>
          <w:ilvl w:val="0"/>
          <w:numId w:val="7"/>
        </w:numPr>
        <w:spacing w:after="60"/>
        <w:jc w:val="left"/>
        <w:rPr>
          <w:rFonts w:cs="Arial"/>
        </w:rPr>
      </w:pPr>
      <w:r>
        <w:rPr>
          <w:rFonts w:cs="Arial"/>
        </w:rPr>
        <w:t>RAN2#129 meeting report</w:t>
      </w:r>
    </w:p>
    <w:sectPr w:rsidR="009F3417">
      <w:headerReference w:type="default" r:id="rId12"/>
      <w:foot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2F29D" w14:textId="77777777" w:rsidR="00B8323A" w:rsidRDefault="00B8323A">
      <w:r>
        <w:separator/>
      </w:r>
    </w:p>
  </w:endnote>
  <w:endnote w:type="continuationSeparator" w:id="0">
    <w:p w14:paraId="438A79D0" w14:textId="77777777" w:rsidR="00B8323A" w:rsidRDefault="00B8323A">
      <w:r>
        <w:continuationSeparator/>
      </w:r>
    </w:p>
  </w:endnote>
  <w:endnote w:type="continuationNotice" w:id="1">
    <w:p w14:paraId="0D911B70" w14:textId="77777777" w:rsidR="00B8323A" w:rsidRDefault="00B83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819357E" w14:paraId="7BBAEFCE" w14:textId="77777777" w:rsidTr="005032E4">
      <w:trPr>
        <w:trHeight w:val="300"/>
      </w:trPr>
      <w:tc>
        <w:tcPr>
          <w:tcW w:w="3020" w:type="dxa"/>
        </w:tcPr>
        <w:p w14:paraId="23D66FB8" w14:textId="777BB95E" w:rsidR="1819357E" w:rsidRDefault="1819357E" w:rsidP="005032E4">
          <w:pPr>
            <w:ind w:left="-115"/>
          </w:pPr>
        </w:p>
      </w:tc>
      <w:tc>
        <w:tcPr>
          <w:tcW w:w="3020" w:type="dxa"/>
        </w:tcPr>
        <w:p w14:paraId="789C1DDF" w14:textId="4AE5C4A6" w:rsidR="1819357E" w:rsidRDefault="1819357E" w:rsidP="005032E4">
          <w:pPr>
            <w:jc w:val="center"/>
          </w:pPr>
        </w:p>
      </w:tc>
      <w:tc>
        <w:tcPr>
          <w:tcW w:w="3020" w:type="dxa"/>
        </w:tcPr>
        <w:p w14:paraId="1C77CD60" w14:textId="20435B8A" w:rsidR="1819357E" w:rsidRDefault="1819357E" w:rsidP="005032E4">
          <w:pPr>
            <w:ind w:right="-115"/>
            <w:jc w:val="right"/>
          </w:pPr>
        </w:p>
      </w:tc>
    </w:tr>
  </w:tbl>
  <w:p w14:paraId="3DB3BE4C" w14:textId="3A04D479" w:rsidR="1819357E" w:rsidRDefault="1819357E" w:rsidP="00D714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B557" w14:textId="77777777" w:rsidR="00B8323A" w:rsidRDefault="00B8323A">
      <w:r>
        <w:separator/>
      </w:r>
    </w:p>
  </w:footnote>
  <w:footnote w:type="continuationSeparator" w:id="0">
    <w:p w14:paraId="2D9777ED" w14:textId="77777777" w:rsidR="00B8323A" w:rsidRDefault="00B8323A">
      <w:r>
        <w:continuationSeparator/>
      </w:r>
    </w:p>
  </w:footnote>
  <w:footnote w:type="continuationNotice" w:id="1">
    <w:p w14:paraId="1107847C" w14:textId="77777777" w:rsidR="00B8323A" w:rsidRDefault="00B83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4D7B06"/>
    <w:multiLevelType w:val="multilevel"/>
    <w:tmpl w:val="0D4D7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575199"/>
    <w:multiLevelType w:val="hybridMultilevel"/>
    <w:tmpl w:val="DEFC114C"/>
    <w:lvl w:ilvl="0" w:tplc="FFFFFFFF">
      <w:start w:val="2"/>
      <w:numFmt w:val="bullet"/>
      <w:lvlText w:val="-"/>
      <w:lvlJc w:val="left"/>
      <w:pPr>
        <w:ind w:left="720" w:hanging="360"/>
      </w:pPr>
      <w:rPr>
        <w:rFonts w:ascii="Arial" w:eastAsia="SimSun" w:hAnsi="Arial" w:cs="Arial" w:hint="default"/>
      </w:rPr>
    </w:lvl>
    <w:lvl w:ilvl="1" w:tplc="E6FE47DE">
      <w:start w:val="1"/>
      <w:numFmt w:val="bullet"/>
      <w:lvlText w:val="o"/>
      <w:lvlJc w:val="left"/>
      <w:pPr>
        <w:ind w:left="1224" w:hanging="288"/>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DCB30E1"/>
    <w:multiLevelType w:val="hybridMultilevel"/>
    <w:tmpl w:val="C6C042CC"/>
    <w:lvl w:ilvl="0" w:tplc="DC322C02">
      <w:start w:val="1"/>
      <w:numFmt w:val="bullet"/>
      <w:lvlText w:val="-"/>
      <w:lvlJc w:val="left"/>
      <w:pPr>
        <w:ind w:left="720" w:hanging="360"/>
      </w:pPr>
      <w:rPr>
        <w:rFonts w:ascii="Aptos" w:hAnsi="Aptos" w:hint="default"/>
      </w:rPr>
    </w:lvl>
    <w:lvl w:ilvl="1" w:tplc="B3487E8A">
      <w:start w:val="1"/>
      <w:numFmt w:val="bullet"/>
      <w:lvlText w:val="o"/>
      <w:lvlJc w:val="left"/>
      <w:pPr>
        <w:ind w:left="1440" w:hanging="360"/>
      </w:pPr>
      <w:rPr>
        <w:rFonts w:ascii="Courier New" w:hAnsi="Courier New" w:hint="default"/>
      </w:rPr>
    </w:lvl>
    <w:lvl w:ilvl="2" w:tplc="FE629324">
      <w:start w:val="1"/>
      <w:numFmt w:val="bullet"/>
      <w:lvlText w:val=""/>
      <w:lvlJc w:val="left"/>
      <w:pPr>
        <w:ind w:left="2160" w:hanging="360"/>
      </w:pPr>
      <w:rPr>
        <w:rFonts w:ascii="Wingdings" w:hAnsi="Wingdings" w:hint="default"/>
      </w:rPr>
    </w:lvl>
    <w:lvl w:ilvl="3" w:tplc="42A65258">
      <w:start w:val="1"/>
      <w:numFmt w:val="bullet"/>
      <w:lvlText w:val=""/>
      <w:lvlJc w:val="left"/>
      <w:pPr>
        <w:ind w:left="2880" w:hanging="360"/>
      </w:pPr>
      <w:rPr>
        <w:rFonts w:ascii="Symbol" w:hAnsi="Symbol" w:hint="default"/>
      </w:rPr>
    </w:lvl>
    <w:lvl w:ilvl="4" w:tplc="8D5EBDE8">
      <w:start w:val="1"/>
      <w:numFmt w:val="bullet"/>
      <w:lvlText w:val="o"/>
      <w:lvlJc w:val="left"/>
      <w:pPr>
        <w:ind w:left="3600" w:hanging="360"/>
      </w:pPr>
      <w:rPr>
        <w:rFonts w:ascii="Courier New" w:hAnsi="Courier New" w:hint="default"/>
      </w:rPr>
    </w:lvl>
    <w:lvl w:ilvl="5" w:tplc="0372A83C">
      <w:start w:val="1"/>
      <w:numFmt w:val="bullet"/>
      <w:lvlText w:val=""/>
      <w:lvlJc w:val="left"/>
      <w:pPr>
        <w:ind w:left="4320" w:hanging="360"/>
      </w:pPr>
      <w:rPr>
        <w:rFonts w:ascii="Wingdings" w:hAnsi="Wingdings" w:hint="default"/>
      </w:rPr>
    </w:lvl>
    <w:lvl w:ilvl="6" w:tplc="72103E78">
      <w:start w:val="1"/>
      <w:numFmt w:val="bullet"/>
      <w:lvlText w:val=""/>
      <w:lvlJc w:val="left"/>
      <w:pPr>
        <w:ind w:left="5040" w:hanging="360"/>
      </w:pPr>
      <w:rPr>
        <w:rFonts w:ascii="Symbol" w:hAnsi="Symbol" w:hint="default"/>
      </w:rPr>
    </w:lvl>
    <w:lvl w:ilvl="7" w:tplc="D2EC2C1A">
      <w:start w:val="1"/>
      <w:numFmt w:val="bullet"/>
      <w:lvlText w:val="o"/>
      <w:lvlJc w:val="left"/>
      <w:pPr>
        <w:ind w:left="5760" w:hanging="360"/>
      </w:pPr>
      <w:rPr>
        <w:rFonts w:ascii="Courier New" w:hAnsi="Courier New" w:hint="default"/>
      </w:rPr>
    </w:lvl>
    <w:lvl w:ilvl="8" w:tplc="5B52F3EE">
      <w:start w:val="1"/>
      <w:numFmt w:val="bullet"/>
      <w:lvlText w:val=""/>
      <w:lvlJc w:val="left"/>
      <w:pPr>
        <w:ind w:left="6480" w:hanging="360"/>
      </w:pPr>
      <w:rPr>
        <w:rFonts w:ascii="Wingdings" w:hAnsi="Wingdings" w:hint="default"/>
      </w:rPr>
    </w:lvl>
  </w:abstractNum>
  <w:abstractNum w:abstractNumId="5" w15:restartNumberingAfterBreak="0">
    <w:nsid w:val="327861DF"/>
    <w:multiLevelType w:val="hybridMultilevel"/>
    <w:tmpl w:val="AE8CAF38"/>
    <w:lvl w:ilvl="0" w:tplc="3426F326">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251F3E"/>
    <w:multiLevelType w:val="multilevel"/>
    <w:tmpl w:val="7D324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562AB5"/>
    <w:multiLevelType w:val="multilevel"/>
    <w:tmpl w:val="8C760A5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8610FFB"/>
    <w:multiLevelType w:val="hybridMultilevel"/>
    <w:tmpl w:val="71D8E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18"/>
  </w:num>
  <w:num w:numId="2" w16cid:durableId="1969772336">
    <w:abstractNumId w:val="17"/>
  </w:num>
  <w:num w:numId="3" w16cid:durableId="842671508">
    <w:abstractNumId w:val="8"/>
  </w:num>
  <w:num w:numId="4" w16cid:durableId="552548784">
    <w:abstractNumId w:val="12"/>
  </w:num>
  <w:num w:numId="5" w16cid:durableId="1344934646">
    <w:abstractNumId w:val="10"/>
  </w:num>
  <w:num w:numId="6" w16cid:durableId="1256326568">
    <w:abstractNumId w:val="15"/>
  </w:num>
  <w:num w:numId="7" w16cid:durableId="431433011">
    <w:abstractNumId w:val="13"/>
  </w:num>
  <w:num w:numId="8" w16cid:durableId="2100440558">
    <w:abstractNumId w:val="16"/>
  </w:num>
  <w:num w:numId="9" w16cid:durableId="1623682428">
    <w:abstractNumId w:val="11"/>
  </w:num>
  <w:num w:numId="10" w16cid:durableId="1740441046">
    <w:abstractNumId w:val="2"/>
  </w:num>
  <w:num w:numId="11" w16cid:durableId="1152914002">
    <w:abstractNumId w:val="5"/>
  </w:num>
  <w:num w:numId="12" w16cid:durableId="1835027828">
    <w:abstractNumId w:val="9"/>
  </w:num>
  <w:num w:numId="13" w16cid:durableId="898712047">
    <w:abstractNumId w:val="7"/>
  </w:num>
  <w:num w:numId="14" w16cid:durableId="1066998119">
    <w:abstractNumId w:val="4"/>
  </w:num>
  <w:num w:numId="15" w16cid:durableId="1542086522">
    <w:abstractNumId w:val="1"/>
  </w:num>
  <w:num w:numId="16" w16cid:durableId="1057513002">
    <w:abstractNumId w:val="6"/>
  </w:num>
  <w:num w:numId="17" w16cid:durableId="356587954">
    <w:abstractNumId w:val="3"/>
  </w:num>
  <w:num w:numId="18" w16cid:durableId="1065445845">
    <w:abstractNumId w:val="0"/>
  </w:num>
  <w:num w:numId="19" w16cid:durableId="10093307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NK0FAFUxRys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582"/>
    <w:rsid w:val="00003672"/>
    <w:rsid w:val="00003886"/>
    <w:rsid w:val="0000390D"/>
    <w:rsid w:val="000039A7"/>
    <w:rsid w:val="00003F90"/>
    <w:rsid w:val="00003FE8"/>
    <w:rsid w:val="0000410D"/>
    <w:rsid w:val="000042B8"/>
    <w:rsid w:val="0000443B"/>
    <w:rsid w:val="0000460A"/>
    <w:rsid w:val="00004737"/>
    <w:rsid w:val="000048B3"/>
    <w:rsid w:val="00004BD8"/>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4CE"/>
    <w:rsid w:val="00015788"/>
    <w:rsid w:val="00015A87"/>
    <w:rsid w:val="00015CF3"/>
    <w:rsid w:val="00015F6F"/>
    <w:rsid w:val="0001603A"/>
    <w:rsid w:val="000160A4"/>
    <w:rsid w:val="00016164"/>
    <w:rsid w:val="00016757"/>
    <w:rsid w:val="0001679A"/>
    <w:rsid w:val="00016AC6"/>
    <w:rsid w:val="00016DEE"/>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C03"/>
    <w:rsid w:val="00022454"/>
    <w:rsid w:val="00022A7D"/>
    <w:rsid w:val="00022CC1"/>
    <w:rsid w:val="0002302A"/>
    <w:rsid w:val="000230A5"/>
    <w:rsid w:val="000234A1"/>
    <w:rsid w:val="00023FB7"/>
    <w:rsid w:val="000241CB"/>
    <w:rsid w:val="000247C2"/>
    <w:rsid w:val="0002482C"/>
    <w:rsid w:val="00024BDF"/>
    <w:rsid w:val="00024D72"/>
    <w:rsid w:val="000250AB"/>
    <w:rsid w:val="0002552A"/>
    <w:rsid w:val="00025A64"/>
    <w:rsid w:val="00025A71"/>
    <w:rsid w:val="00025BBE"/>
    <w:rsid w:val="000260C1"/>
    <w:rsid w:val="00026364"/>
    <w:rsid w:val="00026636"/>
    <w:rsid w:val="000269BF"/>
    <w:rsid w:val="00026CA8"/>
    <w:rsid w:val="00027262"/>
    <w:rsid w:val="0002752C"/>
    <w:rsid w:val="0002754F"/>
    <w:rsid w:val="0002764A"/>
    <w:rsid w:val="000277BF"/>
    <w:rsid w:val="00027B2F"/>
    <w:rsid w:val="00030697"/>
    <w:rsid w:val="00030815"/>
    <w:rsid w:val="00030BD6"/>
    <w:rsid w:val="00030DFC"/>
    <w:rsid w:val="00030F28"/>
    <w:rsid w:val="0003185A"/>
    <w:rsid w:val="00031A59"/>
    <w:rsid w:val="00032516"/>
    <w:rsid w:val="000325F7"/>
    <w:rsid w:val="000328CD"/>
    <w:rsid w:val="00032945"/>
    <w:rsid w:val="0003321C"/>
    <w:rsid w:val="0003350D"/>
    <w:rsid w:val="0003361F"/>
    <w:rsid w:val="000338A4"/>
    <w:rsid w:val="00033B3F"/>
    <w:rsid w:val="00033B55"/>
    <w:rsid w:val="00033C00"/>
    <w:rsid w:val="00033D65"/>
    <w:rsid w:val="00033DD8"/>
    <w:rsid w:val="00033E48"/>
    <w:rsid w:val="00033F1A"/>
    <w:rsid w:val="000340A1"/>
    <w:rsid w:val="000344FA"/>
    <w:rsid w:val="00034522"/>
    <w:rsid w:val="00034539"/>
    <w:rsid w:val="00034799"/>
    <w:rsid w:val="00034864"/>
    <w:rsid w:val="00034B28"/>
    <w:rsid w:val="00034D7E"/>
    <w:rsid w:val="00034DA6"/>
    <w:rsid w:val="000350A8"/>
    <w:rsid w:val="0003510E"/>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37F9B"/>
    <w:rsid w:val="0004054E"/>
    <w:rsid w:val="000407DD"/>
    <w:rsid w:val="000409A3"/>
    <w:rsid w:val="00040BC8"/>
    <w:rsid w:val="00040D92"/>
    <w:rsid w:val="00041024"/>
    <w:rsid w:val="0004107E"/>
    <w:rsid w:val="000412E1"/>
    <w:rsid w:val="00041513"/>
    <w:rsid w:val="0004185B"/>
    <w:rsid w:val="00041AA5"/>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CA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E97"/>
    <w:rsid w:val="00047398"/>
    <w:rsid w:val="00047423"/>
    <w:rsid w:val="000478EF"/>
    <w:rsid w:val="00047BED"/>
    <w:rsid w:val="00047CB6"/>
    <w:rsid w:val="00047D75"/>
    <w:rsid w:val="00047DA5"/>
    <w:rsid w:val="0005008D"/>
    <w:rsid w:val="00050142"/>
    <w:rsid w:val="000503DF"/>
    <w:rsid w:val="000505F5"/>
    <w:rsid w:val="00050663"/>
    <w:rsid w:val="00050715"/>
    <w:rsid w:val="0005082C"/>
    <w:rsid w:val="000517C0"/>
    <w:rsid w:val="00051AFC"/>
    <w:rsid w:val="00051BB9"/>
    <w:rsid w:val="00051C37"/>
    <w:rsid w:val="00051CA0"/>
    <w:rsid w:val="000520C7"/>
    <w:rsid w:val="0005214F"/>
    <w:rsid w:val="00052350"/>
    <w:rsid w:val="00052885"/>
    <w:rsid w:val="00052966"/>
    <w:rsid w:val="00052A79"/>
    <w:rsid w:val="00052DD1"/>
    <w:rsid w:val="00053004"/>
    <w:rsid w:val="000537F7"/>
    <w:rsid w:val="000539D9"/>
    <w:rsid w:val="00053D7E"/>
    <w:rsid w:val="00053F37"/>
    <w:rsid w:val="00053FA9"/>
    <w:rsid w:val="000540C0"/>
    <w:rsid w:val="000543FD"/>
    <w:rsid w:val="00054506"/>
    <w:rsid w:val="00054589"/>
    <w:rsid w:val="000545AD"/>
    <w:rsid w:val="00054698"/>
    <w:rsid w:val="0005477E"/>
    <w:rsid w:val="0005545B"/>
    <w:rsid w:val="000554C6"/>
    <w:rsid w:val="0005591E"/>
    <w:rsid w:val="000559D2"/>
    <w:rsid w:val="00055A42"/>
    <w:rsid w:val="00055A76"/>
    <w:rsid w:val="00055D39"/>
    <w:rsid w:val="00055E49"/>
    <w:rsid w:val="00056098"/>
    <w:rsid w:val="00056345"/>
    <w:rsid w:val="00056730"/>
    <w:rsid w:val="00056A4B"/>
    <w:rsid w:val="00056F1C"/>
    <w:rsid w:val="00056F8D"/>
    <w:rsid w:val="000574B3"/>
    <w:rsid w:val="000576F4"/>
    <w:rsid w:val="000577D6"/>
    <w:rsid w:val="0005791E"/>
    <w:rsid w:val="00057A60"/>
    <w:rsid w:val="00057BFD"/>
    <w:rsid w:val="000600CC"/>
    <w:rsid w:val="00060363"/>
    <w:rsid w:val="00060732"/>
    <w:rsid w:val="00060759"/>
    <w:rsid w:val="00060BD2"/>
    <w:rsid w:val="00060C20"/>
    <w:rsid w:val="00060CE4"/>
    <w:rsid w:val="00060FA2"/>
    <w:rsid w:val="0006119F"/>
    <w:rsid w:val="000613E6"/>
    <w:rsid w:val="0006159E"/>
    <w:rsid w:val="00061A46"/>
    <w:rsid w:val="00061E3D"/>
    <w:rsid w:val="00062226"/>
    <w:rsid w:val="00062940"/>
    <w:rsid w:val="00062DA5"/>
    <w:rsid w:val="00063081"/>
    <w:rsid w:val="000634F7"/>
    <w:rsid w:val="000639E3"/>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C74"/>
    <w:rsid w:val="00067D06"/>
    <w:rsid w:val="00067D9C"/>
    <w:rsid w:val="00067E6A"/>
    <w:rsid w:val="00070324"/>
    <w:rsid w:val="00070684"/>
    <w:rsid w:val="000709F8"/>
    <w:rsid w:val="00070C19"/>
    <w:rsid w:val="00070E7B"/>
    <w:rsid w:val="00070FAC"/>
    <w:rsid w:val="000710A9"/>
    <w:rsid w:val="0007147A"/>
    <w:rsid w:val="00071A17"/>
    <w:rsid w:val="00071D9D"/>
    <w:rsid w:val="00071DFD"/>
    <w:rsid w:val="00071E64"/>
    <w:rsid w:val="0007205F"/>
    <w:rsid w:val="000722A7"/>
    <w:rsid w:val="000725F5"/>
    <w:rsid w:val="00072925"/>
    <w:rsid w:val="00072A03"/>
    <w:rsid w:val="00072D3F"/>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265"/>
    <w:rsid w:val="00077704"/>
    <w:rsid w:val="0007778A"/>
    <w:rsid w:val="00077878"/>
    <w:rsid w:val="00077BE5"/>
    <w:rsid w:val="00077C76"/>
    <w:rsid w:val="00077D5A"/>
    <w:rsid w:val="00077DB2"/>
    <w:rsid w:val="00080027"/>
    <w:rsid w:val="00080459"/>
    <w:rsid w:val="000804E1"/>
    <w:rsid w:val="00080556"/>
    <w:rsid w:val="00080B30"/>
    <w:rsid w:val="00080BF9"/>
    <w:rsid w:val="00080E6D"/>
    <w:rsid w:val="000810A7"/>
    <w:rsid w:val="00081249"/>
    <w:rsid w:val="000813E4"/>
    <w:rsid w:val="00081472"/>
    <w:rsid w:val="000814F9"/>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6B4"/>
    <w:rsid w:val="000838E0"/>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3B6"/>
    <w:rsid w:val="00086BD1"/>
    <w:rsid w:val="00087134"/>
    <w:rsid w:val="00087154"/>
    <w:rsid w:val="00087182"/>
    <w:rsid w:val="0008731E"/>
    <w:rsid w:val="00087746"/>
    <w:rsid w:val="00087CF0"/>
    <w:rsid w:val="00087ECF"/>
    <w:rsid w:val="000907EC"/>
    <w:rsid w:val="0009096A"/>
    <w:rsid w:val="0009098E"/>
    <w:rsid w:val="000909CB"/>
    <w:rsid w:val="00090F7A"/>
    <w:rsid w:val="00090FD2"/>
    <w:rsid w:val="00091021"/>
    <w:rsid w:val="000910F0"/>
    <w:rsid w:val="00091C53"/>
    <w:rsid w:val="00091C8C"/>
    <w:rsid w:val="00091E3C"/>
    <w:rsid w:val="00091EFF"/>
    <w:rsid w:val="000921EC"/>
    <w:rsid w:val="0009234A"/>
    <w:rsid w:val="00092429"/>
    <w:rsid w:val="00092852"/>
    <w:rsid w:val="000931F0"/>
    <w:rsid w:val="0009327A"/>
    <w:rsid w:val="00093374"/>
    <w:rsid w:val="00093557"/>
    <w:rsid w:val="00093CFA"/>
    <w:rsid w:val="0009436F"/>
    <w:rsid w:val="000943F7"/>
    <w:rsid w:val="00094600"/>
    <w:rsid w:val="000947C9"/>
    <w:rsid w:val="000949EC"/>
    <w:rsid w:val="00094B3C"/>
    <w:rsid w:val="00094CDC"/>
    <w:rsid w:val="00095090"/>
    <w:rsid w:val="000951E0"/>
    <w:rsid w:val="00095889"/>
    <w:rsid w:val="00095BC8"/>
    <w:rsid w:val="00095F77"/>
    <w:rsid w:val="00095F7B"/>
    <w:rsid w:val="000960FD"/>
    <w:rsid w:val="0009630A"/>
    <w:rsid w:val="00096440"/>
    <w:rsid w:val="00096648"/>
    <w:rsid w:val="00096E01"/>
    <w:rsid w:val="00096F93"/>
    <w:rsid w:val="000975BE"/>
    <w:rsid w:val="0009773B"/>
    <w:rsid w:val="00097748"/>
    <w:rsid w:val="0009777D"/>
    <w:rsid w:val="00097909"/>
    <w:rsid w:val="00097B0D"/>
    <w:rsid w:val="00097BE2"/>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336"/>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795"/>
    <w:rsid w:val="000B5988"/>
    <w:rsid w:val="000B5C5C"/>
    <w:rsid w:val="000B5E98"/>
    <w:rsid w:val="000B5F99"/>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36B"/>
    <w:rsid w:val="000C27F3"/>
    <w:rsid w:val="000C2BCA"/>
    <w:rsid w:val="000C2FB7"/>
    <w:rsid w:val="000C31B8"/>
    <w:rsid w:val="000C38C3"/>
    <w:rsid w:val="000C3957"/>
    <w:rsid w:val="000C41E5"/>
    <w:rsid w:val="000C4438"/>
    <w:rsid w:val="000C4462"/>
    <w:rsid w:val="000C4828"/>
    <w:rsid w:val="000C491C"/>
    <w:rsid w:val="000C4D73"/>
    <w:rsid w:val="000C515A"/>
    <w:rsid w:val="000C5311"/>
    <w:rsid w:val="000C5424"/>
    <w:rsid w:val="000C5832"/>
    <w:rsid w:val="000C588B"/>
    <w:rsid w:val="000C5E52"/>
    <w:rsid w:val="000C65AB"/>
    <w:rsid w:val="000C66F3"/>
    <w:rsid w:val="000C70FF"/>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6EB"/>
    <w:rsid w:val="000D284E"/>
    <w:rsid w:val="000D2A62"/>
    <w:rsid w:val="000D2CA6"/>
    <w:rsid w:val="000D3057"/>
    <w:rsid w:val="000D30E4"/>
    <w:rsid w:val="000D3112"/>
    <w:rsid w:val="000D35A2"/>
    <w:rsid w:val="000D360C"/>
    <w:rsid w:val="000D39CB"/>
    <w:rsid w:val="000D3A53"/>
    <w:rsid w:val="000D3C4D"/>
    <w:rsid w:val="000D3D7F"/>
    <w:rsid w:val="000D3EF4"/>
    <w:rsid w:val="000D4413"/>
    <w:rsid w:val="000D4611"/>
    <w:rsid w:val="000D5391"/>
    <w:rsid w:val="000D5EB0"/>
    <w:rsid w:val="000D60D3"/>
    <w:rsid w:val="000D6163"/>
    <w:rsid w:val="000D6312"/>
    <w:rsid w:val="000D6799"/>
    <w:rsid w:val="000D6856"/>
    <w:rsid w:val="000D68A5"/>
    <w:rsid w:val="000D7054"/>
    <w:rsid w:val="000D7208"/>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1C6"/>
    <w:rsid w:val="000E33F6"/>
    <w:rsid w:val="000E378F"/>
    <w:rsid w:val="000E3C6B"/>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12"/>
    <w:rsid w:val="000F306D"/>
    <w:rsid w:val="000F321A"/>
    <w:rsid w:val="000F332B"/>
    <w:rsid w:val="000F33F0"/>
    <w:rsid w:val="000F38D0"/>
    <w:rsid w:val="000F3981"/>
    <w:rsid w:val="000F3CD7"/>
    <w:rsid w:val="000F3E5F"/>
    <w:rsid w:val="000F3F5E"/>
    <w:rsid w:val="000F4100"/>
    <w:rsid w:val="000F4A70"/>
    <w:rsid w:val="000F4DCB"/>
    <w:rsid w:val="000F577A"/>
    <w:rsid w:val="000F579F"/>
    <w:rsid w:val="000F57D5"/>
    <w:rsid w:val="000F58C3"/>
    <w:rsid w:val="000F5C3D"/>
    <w:rsid w:val="000F6008"/>
    <w:rsid w:val="000F60B2"/>
    <w:rsid w:val="000F62FB"/>
    <w:rsid w:val="000F64C8"/>
    <w:rsid w:val="000F66CF"/>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B71"/>
    <w:rsid w:val="00101BDA"/>
    <w:rsid w:val="00101C22"/>
    <w:rsid w:val="00101DEC"/>
    <w:rsid w:val="001022A1"/>
    <w:rsid w:val="00102497"/>
    <w:rsid w:val="00102606"/>
    <w:rsid w:val="00102B86"/>
    <w:rsid w:val="00102BA1"/>
    <w:rsid w:val="00102F05"/>
    <w:rsid w:val="00103253"/>
    <w:rsid w:val="001032FB"/>
    <w:rsid w:val="00103804"/>
    <w:rsid w:val="00103937"/>
    <w:rsid w:val="00104119"/>
    <w:rsid w:val="0010423E"/>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5C08"/>
    <w:rsid w:val="00106319"/>
    <w:rsid w:val="001067A4"/>
    <w:rsid w:val="00106BC9"/>
    <w:rsid w:val="00106F64"/>
    <w:rsid w:val="0010706D"/>
    <w:rsid w:val="00107304"/>
    <w:rsid w:val="001074E7"/>
    <w:rsid w:val="00107700"/>
    <w:rsid w:val="00110866"/>
    <w:rsid w:val="001109E6"/>
    <w:rsid w:val="0011115A"/>
    <w:rsid w:val="00111215"/>
    <w:rsid w:val="001113AF"/>
    <w:rsid w:val="001114A3"/>
    <w:rsid w:val="00111719"/>
    <w:rsid w:val="00111AEB"/>
    <w:rsid w:val="001120FC"/>
    <w:rsid w:val="001128A8"/>
    <w:rsid w:val="00112A87"/>
    <w:rsid w:val="00112C57"/>
    <w:rsid w:val="00112CAE"/>
    <w:rsid w:val="00112D2A"/>
    <w:rsid w:val="00112E2C"/>
    <w:rsid w:val="00112F21"/>
    <w:rsid w:val="00112FA6"/>
    <w:rsid w:val="0011300A"/>
    <w:rsid w:val="0011322D"/>
    <w:rsid w:val="00113355"/>
    <w:rsid w:val="001135BA"/>
    <w:rsid w:val="00113705"/>
    <w:rsid w:val="001137BB"/>
    <w:rsid w:val="00113899"/>
    <w:rsid w:val="001138FE"/>
    <w:rsid w:val="00113B5B"/>
    <w:rsid w:val="00113E31"/>
    <w:rsid w:val="00113FE3"/>
    <w:rsid w:val="00114094"/>
    <w:rsid w:val="001141E9"/>
    <w:rsid w:val="00114670"/>
    <w:rsid w:val="001146F6"/>
    <w:rsid w:val="001149FB"/>
    <w:rsid w:val="00114BD9"/>
    <w:rsid w:val="00114C00"/>
    <w:rsid w:val="00114F04"/>
    <w:rsid w:val="001151F9"/>
    <w:rsid w:val="00115911"/>
    <w:rsid w:val="00115A40"/>
    <w:rsid w:val="00115A4D"/>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A72"/>
    <w:rsid w:val="00120E96"/>
    <w:rsid w:val="00120F15"/>
    <w:rsid w:val="00121292"/>
    <w:rsid w:val="00121354"/>
    <w:rsid w:val="00121423"/>
    <w:rsid w:val="00121548"/>
    <w:rsid w:val="001216B6"/>
    <w:rsid w:val="00121A7A"/>
    <w:rsid w:val="00122469"/>
    <w:rsid w:val="00122BE7"/>
    <w:rsid w:val="00122D76"/>
    <w:rsid w:val="00122EE3"/>
    <w:rsid w:val="00122FEF"/>
    <w:rsid w:val="001233A1"/>
    <w:rsid w:val="001236C0"/>
    <w:rsid w:val="00123B33"/>
    <w:rsid w:val="00123CBB"/>
    <w:rsid w:val="00123D98"/>
    <w:rsid w:val="00123E23"/>
    <w:rsid w:val="00123E88"/>
    <w:rsid w:val="0012412F"/>
    <w:rsid w:val="0012419F"/>
    <w:rsid w:val="00124BE6"/>
    <w:rsid w:val="00124D35"/>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DC6"/>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EF9"/>
    <w:rsid w:val="0013423B"/>
    <w:rsid w:val="0013425D"/>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1D"/>
    <w:rsid w:val="00137384"/>
    <w:rsid w:val="001373A0"/>
    <w:rsid w:val="001379A7"/>
    <w:rsid w:val="00137CD3"/>
    <w:rsid w:val="001402D2"/>
    <w:rsid w:val="00140596"/>
    <w:rsid w:val="001405C9"/>
    <w:rsid w:val="0014085D"/>
    <w:rsid w:val="001409E4"/>
    <w:rsid w:val="00140A2E"/>
    <w:rsid w:val="00140A67"/>
    <w:rsid w:val="00140D43"/>
    <w:rsid w:val="00140E68"/>
    <w:rsid w:val="00140EF5"/>
    <w:rsid w:val="00141093"/>
    <w:rsid w:val="001410A9"/>
    <w:rsid w:val="001414B4"/>
    <w:rsid w:val="00141566"/>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56AE"/>
    <w:rsid w:val="001456E7"/>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9B0"/>
    <w:rsid w:val="00150B14"/>
    <w:rsid w:val="001511AD"/>
    <w:rsid w:val="001513BF"/>
    <w:rsid w:val="0015172E"/>
    <w:rsid w:val="00151BB2"/>
    <w:rsid w:val="00151F1B"/>
    <w:rsid w:val="0015246B"/>
    <w:rsid w:val="001525F1"/>
    <w:rsid w:val="00152A66"/>
    <w:rsid w:val="00152D85"/>
    <w:rsid w:val="00153000"/>
    <w:rsid w:val="0015312D"/>
    <w:rsid w:val="00153307"/>
    <w:rsid w:val="00153426"/>
    <w:rsid w:val="00153669"/>
    <w:rsid w:val="00153683"/>
    <w:rsid w:val="001536E3"/>
    <w:rsid w:val="00153B22"/>
    <w:rsid w:val="00153CC6"/>
    <w:rsid w:val="00153F35"/>
    <w:rsid w:val="00154491"/>
    <w:rsid w:val="00154789"/>
    <w:rsid w:val="00154958"/>
    <w:rsid w:val="00154F45"/>
    <w:rsid w:val="001553DD"/>
    <w:rsid w:val="001556AA"/>
    <w:rsid w:val="001559B7"/>
    <w:rsid w:val="00155B12"/>
    <w:rsid w:val="00155CD9"/>
    <w:rsid w:val="00155E31"/>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31C7"/>
    <w:rsid w:val="0016331D"/>
    <w:rsid w:val="00163436"/>
    <w:rsid w:val="0016350A"/>
    <w:rsid w:val="00163714"/>
    <w:rsid w:val="00163B66"/>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6FE"/>
    <w:rsid w:val="00166941"/>
    <w:rsid w:val="00166ACF"/>
    <w:rsid w:val="00166AE0"/>
    <w:rsid w:val="00167384"/>
    <w:rsid w:val="00167535"/>
    <w:rsid w:val="001678FF"/>
    <w:rsid w:val="001679F6"/>
    <w:rsid w:val="00167A0C"/>
    <w:rsid w:val="00167B82"/>
    <w:rsid w:val="00167C0C"/>
    <w:rsid w:val="00167DCF"/>
    <w:rsid w:val="00167E29"/>
    <w:rsid w:val="00167E3C"/>
    <w:rsid w:val="0017005F"/>
    <w:rsid w:val="0017013F"/>
    <w:rsid w:val="00170225"/>
    <w:rsid w:val="001702B2"/>
    <w:rsid w:val="001702C0"/>
    <w:rsid w:val="0017068E"/>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A80"/>
    <w:rsid w:val="00174BCC"/>
    <w:rsid w:val="001753C4"/>
    <w:rsid w:val="0017546D"/>
    <w:rsid w:val="00175564"/>
    <w:rsid w:val="001759F9"/>
    <w:rsid w:val="00175BA1"/>
    <w:rsid w:val="00175FE2"/>
    <w:rsid w:val="0017669A"/>
    <w:rsid w:val="00176845"/>
    <w:rsid w:val="001769F0"/>
    <w:rsid w:val="00176D09"/>
    <w:rsid w:val="00176D18"/>
    <w:rsid w:val="00177252"/>
    <w:rsid w:val="00177528"/>
    <w:rsid w:val="00177581"/>
    <w:rsid w:val="00177849"/>
    <w:rsid w:val="00177CD9"/>
    <w:rsid w:val="00177DC3"/>
    <w:rsid w:val="00177F2F"/>
    <w:rsid w:val="00177FBD"/>
    <w:rsid w:val="00180195"/>
    <w:rsid w:val="001801F5"/>
    <w:rsid w:val="001804B1"/>
    <w:rsid w:val="00180518"/>
    <w:rsid w:val="00180604"/>
    <w:rsid w:val="00180610"/>
    <w:rsid w:val="001806F7"/>
    <w:rsid w:val="00180838"/>
    <w:rsid w:val="00180C73"/>
    <w:rsid w:val="00180CB0"/>
    <w:rsid w:val="00180D67"/>
    <w:rsid w:val="00181A77"/>
    <w:rsid w:val="00181F78"/>
    <w:rsid w:val="001822E7"/>
    <w:rsid w:val="0018294E"/>
    <w:rsid w:val="001829FA"/>
    <w:rsid w:val="0018302F"/>
    <w:rsid w:val="00183397"/>
    <w:rsid w:val="00183438"/>
    <w:rsid w:val="00183489"/>
    <w:rsid w:val="00183510"/>
    <w:rsid w:val="001836B6"/>
    <w:rsid w:val="0018370D"/>
    <w:rsid w:val="001837BD"/>
    <w:rsid w:val="00183C8D"/>
    <w:rsid w:val="00184249"/>
    <w:rsid w:val="00184271"/>
    <w:rsid w:val="00184677"/>
    <w:rsid w:val="00184682"/>
    <w:rsid w:val="00184A0D"/>
    <w:rsid w:val="0018555E"/>
    <w:rsid w:val="0018561D"/>
    <w:rsid w:val="0018573F"/>
    <w:rsid w:val="00185A54"/>
    <w:rsid w:val="00185B5F"/>
    <w:rsid w:val="001863F9"/>
    <w:rsid w:val="00186DEA"/>
    <w:rsid w:val="00186E6D"/>
    <w:rsid w:val="00187182"/>
    <w:rsid w:val="00187DDE"/>
    <w:rsid w:val="00187F78"/>
    <w:rsid w:val="001902F2"/>
    <w:rsid w:val="00190516"/>
    <w:rsid w:val="001907C4"/>
    <w:rsid w:val="00190920"/>
    <w:rsid w:val="00190A9A"/>
    <w:rsid w:val="001910A4"/>
    <w:rsid w:val="001919A9"/>
    <w:rsid w:val="0019214A"/>
    <w:rsid w:val="00192276"/>
    <w:rsid w:val="001924B6"/>
    <w:rsid w:val="00192672"/>
    <w:rsid w:val="001927F4"/>
    <w:rsid w:val="001928FA"/>
    <w:rsid w:val="001929DB"/>
    <w:rsid w:val="00192BD0"/>
    <w:rsid w:val="00192FDE"/>
    <w:rsid w:val="00193048"/>
    <w:rsid w:val="00193109"/>
    <w:rsid w:val="001932DB"/>
    <w:rsid w:val="00193568"/>
    <w:rsid w:val="00193FB1"/>
    <w:rsid w:val="001940D3"/>
    <w:rsid w:val="001940FB"/>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6E1A"/>
    <w:rsid w:val="001970DE"/>
    <w:rsid w:val="00197119"/>
    <w:rsid w:val="001971A8"/>
    <w:rsid w:val="00197246"/>
    <w:rsid w:val="00197410"/>
    <w:rsid w:val="00197B2C"/>
    <w:rsid w:val="00197F99"/>
    <w:rsid w:val="00198741"/>
    <w:rsid w:val="001A0275"/>
    <w:rsid w:val="001A04D0"/>
    <w:rsid w:val="001A108B"/>
    <w:rsid w:val="001A127F"/>
    <w:rsid w:val="001A1539"/>
    <w:rsid w:val="001A181F"/>
    <w:rsid w:val="001A1CCE"/>
    <w:rsid w:val="001A2279"/>
    <w:rsid w:val="001A29E7"/>
    <w:rsid w:val="001A2C5C"/>
    <w:rsid w:val="001A2E27"/>
    <w:rsid w:val="001A3353"/>
    <w:rsid w:val="001A362D"/>
    <w:rsid w:val="001A36BC"/>
    <w:rsid w:val="001A3BCE"/>
    <w:rsid w:val="001A3F69"/>
    <w:rsid w:val="001A416F"/>
    <w:rsid w:val="001A443F"/>
    <w:rsid w:val="001A48F7"/>
    <w:rsid w:val="001A4992"/>
    <w:rsid w:val="001A4AB8"/>
    <w:rsid w:val="001A4EF7"/>
    <w:rsid w:val="001A51EB"/>
    <w:rsid w:val="001A551B"/>
    <w:rsid w:val="001A55BB"/>
    <w:rsid w:val="001A5ADE"/>
    <w:rsid w:val="001A5C9D"/>
    <w:rsid w:val="001A5D9F"/>
    <w:rsid w:val="001A5F17"/>
    <w:rsid w:val="001A5F1C"/>
    <w:rsid w:val="001A5F47"/>
    <w:rsid w:val="001A5FF3"/>
    <w:rsid w:val="001A602D"/>
    <w:rsid w:val="001A65D3"/>
    <w:rsid w:val="001A6696"/>
    <w:rsid w:val="001A6D6F"/>
    <w:rsid w:val="001A727B"/>
    <w:rsid w:val="001A72B9"/>
    <w:rsid w:val="001A7630"/>
    <w:rsid w:val="001A7BCB"/>
    <w:rsid w:val="001A7D4F"/>
    <w:rsid w:val="001A7FA4"/>
    <w:rsid w:val="001B03B7"/>
    <w:rsid w:val="001B0442"/>
    <w:rsid w:val="001B049B"/>
    <w:rsid w:val="001B0628"/>
    <w:rsid w:val="001B06B3"/>
    <w:rsid w:val="001B09AD"/>
    <w:rsid w:val="001B0BD1"/>
    <w:rsid w:val="001B1120"/>
    <w:rsid w:val="001B121C"/>
    <w:rsid w:val="001B122B"/>
    <w:rsid w:val="001B132D"/>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652"/>
    <w:rsid w:val="001B484B"/>
    <w:rsid w:val="001B4AB4"/>
    <w:rsid w:val="001B5180"/>
    <w:rsid w:val="001B51AA"/>
    <w:rsid w:val="001B55FC"/>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E7B"/>
    <w:rsid w:val="001B7F77"/>
    <w:rsid w:val="001C01B7"/>
    <w:rsid w:val="001C0211"/>
    <w:rsid w:val="001C0BC4"/>
    <w:rsid w:val="001C0F51"/>
    <w:rsid w:val="001C187B"/>
    <w:rsid w:val="001C19D8"/>
    <w:rsid w:val="001C1A97"/>
    <w:rsid w:val="001C1E4E"/>
    <w:rsid w:val="001C1FF7"/>
    <w:rsid w:val="001C22F0"/>
    <w:rsid w:val="001C235F"/>
    <w:rsid w:val="001C2683"/>
    <w:rsid w:val="001C2710"/>
    <w:rsid w:val="001C2F2B"/>
    <w:rsid w:val="001C3758"/>
    <w:rsid w:val="001C3D50"/>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5E07"/>
    <w:rsid w:val="001C626F"/>
    <w:rsid w:val="001C66A7"/>
    <w:rsid w:val="001C6702"/>
    <w:rsid w:val="001C6957"/>
    <w:rsid w:val="001C6CE1"/>
    <w:rsid w:val="001C7185"/>
    <w:rsid w:val="001C7268"/>
    <w:rsid w:val="001C758E"/>
    <w:rsid w:val="001C78FA"/>
    <w:rsid w:val="001C78FC"/>
    <w:rsid w:val="001D02C9"/>
    <w:rsid w:val="001D0896"/>
    <w:rsid w:val="001D096F"/>
    <w:rsid w:val="001D0DD1"/>
    <w:rsid w:val="001D13EC"/>
    <w:rsid w:val="001D144A"/>
    <w:rsid w:val="001D155F"/>
    <w:rsid w:val="001D1B6C"/>
    <w:rsid w:val="001D252E"/>
    <w:rsid w:val="001D2A2B"/>
    <w:rsid w:val="001D2C1D"/>
    <w:rsid w:val="001D3507"/>
    <w:rsid w:val="001D363E"/>
    <w:rsid w:val="001D3CC4"/>
    <w:rsid w:val="001D3E86"/>
    <w:rsid w:val="001D480A"/>
    <w:rsid w:val="001D4BC5"/>
    <w:rsid w:val="001D4C80"/>
    <w:rsid w:val="001D4CCC"/>
    <w:rsid w:val="001D5C94"/>
    <w:rsid w:val="001D63D3"/>
    <w:rsid w:val="001D64F9"/>
    <w:rsid w:val="001D68BE"/>
    <w:rsid w:val="001D6A1D"/>
    <w:rsid w:val="001D6C50"/>
    <w:rsid w:val="001D6E2D"/>
    <w:rsid w:val="001D6F11"/>
    <w:rsid w:val="001D72F6"/>
    <w:rsid w:val="001D74FE"/>
    <w:rsid w:val="001D7585"/>
    <w:rsid w:val="001D767E"/>
    <w:rsid w:val="001D79DE"/>
    <w:rsid w:val="001D7DBB"/>
    <w:rsid w:val="001E0825"/>
    <w:rsid w:val="001E085D"/>
    <w:rsid w:val="001E0D51"/>
    <w:rsid w:val="001E0FE5"/>
    <w:rsid w:val="001E1051"/>
    <w:rsid w:val="001E10BA"/>
    <w:rsid w:val="001E13A5"/>
    <w:rsid w:val="001E13FE"/>
    <w:rsid w:val="001E16E9"/>
    <w:rsid w:val="001E1FA0"/>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1AF"/>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65"/>
    <w:rsid w:val="001F0AAC"/>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39F"/>
    <w:rsid w:val="001F380D"/>
    <w:rsid w:val="001F3C10"/>
    <w:rsid w:val="001F3CF2"/>
    <w:rsid w:val="001F3DED"/>
    <w:rsid w:val="001F3FCA"/>
    <w:rsid w:val="001F4064"/>
    <w:rsid w:val="001F44E3"/>
    <w:rsid w:val="001F47EF"/>
    <w:rsid w:val="001F4893"/>
    <w:rsid w:val="001F495A"/>
    <w:rsid w:val="001F4C7D"/>
    <w:rsid w:val="001F4D40"/>
    <w:rsid w:val="001F4E7E"/>
    <w:rsid w:val="001F53D6"/>
    <w:rsid w:val="001F5C3C"/>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5C"/>
    <w:rsid w:val="0020379F"/>
    <w:rsid w:val="00203978"/>
    <w:rsid w:val="00203BDA"/>
    <w:rsid w:val="00203C89"/>
    <w:rsid w:val="00203D51"/>
    <w:rsid w:val="00203EC8"/>
    <w:rsid w:val="00204145"/>
    <w:rsid w:val="0020423E"/>
    <w:rsid w:val="002042EF"/>
    <w:rsid w:val="002043AC"/>
    <w:rsid w:val="00204A91"/>
    <w:rsid w:val="00204C92"/>
    <w:rsid w:val="00204D47"/>
    <w:rsid w:val="0020540C"/>
    <w:rsid w:val="002057F1"/>
    <w:rsid w:val="00205B78"/>
    <w:rsid w:val="00205F40"/>
    <w:rsid w:val="0020655B"/>
    <w:rsid w:val="0020677C"/>
    <w:rsid w:val="00206BF3"/>
    <w:rsid w:val="00206CB7"/>
    <w:rsid w:val="00206D2C"/>
    <w:rsid w:val="00207136"/>
    <w:rsid w:val="002071BF"/>
    <w:rsid w:val="002071E9"/>
    <w:rsid w:val="0020769D"/>
    <w:rsid w:val="002077D6"/>
    <w:rsid w:val="00207A11"/>
    <w:rsid w:val="00207C49"/>
    <w:rsid w:val="00207CA3"/>
    <w:rsid w:val="00207CE0"/>
    <w:rsid w:val="00207CE3"/>
    <w:rsid w:val="00207EA1"/>
    <w:rsid w:val="002100F5"/>
    <w:rsid w:val="002104A2"/>
    <w:rsid w:val="00210A4A"/>
    <w:rsid w:val="00210CD7"/>
    <w:rsid w:val="00210EEA"/>
    <w:rsid w:val="00211111"/>
    <w:rsid w:val="00211259"/>
    <w:rsid w:val="002112DA"/>
    <w:rsid w:val="002113CF"/>
    <w:rsid w:val="0021176C"/>
    <w:rsid w:val="00211EEC"/>
    <w:rsid w:val="0021211A"/>
    <w:rsid w:val="00212156"/>
    <w:rsid w:val="00212651"/>
    <w:rsid w:val="0021268F"/>
    <w:rsid w:val="002126B5"/>
    <w:rsid w:val="0021294F"/>
    <w:rsid w:val="00212B22"/>
    <w:rsid w:val="00212C47"/>
    <w:rsid w:val="00212E90"/>
    <w:rsid w:val="00212EF1"/>
    <w:rsid w:val="002134BC"/>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AB9"/>
    <w:rsid w:val="00215C7C"/>
    <w:rsid w:val="00215FC7"/>
    <w:rsid w:val="00216096"/>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7B1"/>
    <w:rsid w:val="00220DAD"/>
    <w:rsid w:val="002210AD"/>
    <w:rsid w:val="002210E7"/>
    <w:rsid w:val="002214C5"/>
    <w:rsid w:val="00221BCD"/>
    <w:rsid w:val="00221D1E"/>
    <w:rsid w:val="00221F3B"/>
    <w:rsid w:val="00222178"/>
    <w:rsid w:val="00222488"/>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D28"/>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21C"/>
    <w:rsid w:val="0023652F"/>
    <w:rsid w:val="00236974"/>
    <w:rsid w:val="00236AA7"/>
    <w:rsid w:val="00236B8F"/>
    <w:rsid w:val="00236C80"/>
    <w:rsid w:val="00236DED"/>
    <w:rsid w:val="00236E84"/>
    <w:rsid w:val="00236ED4"/>
    <w:rsid w:val="00237040"/>
    <w:rsid w:val="002376AA"/>
    <w:rsid w:val="00237C15"/>
    <w:rsid w:val="00237FC9"/>
    <w:rsid w:val="00240150"/>
    <w:rsid w:val="002403AB"/>
    <w:rsid w:val="00240B27"/>
    <w:rsid w:val="00240E43"/>
    <w:rsid w:val="00240E56"/>
    <w:rsid w:val="00240F9D"/>
    <w:rsid w:val="002412BF"/>
    <w:rsid w:val="00241615"/>
    <w:rsid w:val="00241B90"/>
    <w:rsid w:val="00241C61"/>
    <w:rsid w:val="00241EA1"/>
    <w:rsid w:val="002421B4"/>
    <w:rsid w:val="002424C3"/>
    <w:rsid w:val="002427BF"/>
    <w:rsid w:val="00243F28"/>
    <w:rsid w:val="00243F52"/>
    <w:rsid w:val="00244380"/>
    <w:rsid w:val="002446D1"/>
    <w:rsid w:val="0024477E"/>
    <w:rsid w:val="00244A81"/>
    <w:rsid w:val="00244C7B"/>
    <w:rsid w:val="00244DD6"/>
    <w:rsid w:val="00244F9C"/>
    <w:rsid w:val="002457C9"/>
    <w:rsid w:val="002459BE"/>
    <w:rsid w:val="00245CEC"/>
    <w:rsid w:val="00245DD4"/>
    <w:rsid w:val="00245F1A"/>
    <w:rsid w:val="00245FD2"/>
    <w:rsid w:val="00246A67"/>
    <w:rsid w:val="00246B47"/>
    <w:rsid w:val="00246EE6"/>
    <w:rsid w:val="0024711B"/>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6AB"/>
    <w:rsid w:val="00252710"/>
    <w:rsid w:val="002530C7"/>
    <w:rsid w:val="0025337F"/>
    <w:rsid w:val="002534E6"/>
    <w:rsid w:val="0025351C"/>
    <w:rsid w:val="00253623"/>
    <w:rsid w:val="002538A9"/>
    <w:rsid w:val="00253C91"/>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3F2"/>
    <w:rsid w:val="0026058A"/>
    <w:rsid w:val="002606E3"/>
    <w:rsid w:val="002609BD"/>
    <w:rsid w:val="00260DC3"/>
    <w:rsid w:val="002617E4"/>
    <w:rsid w:val="00261918"/>
    <w:rsid w:val="00261FB3"/>
    <w:rsid w:val="002620CC"/>
    <w:rsid w:val="00262256"/>
    <w:rsid w:val="00262408"/>
    <w:rsid w:val="0026243D"/>
    <w:rsid w:val="002624D4"/>
    <w:rsid w:val="002625DD"/>
    <w:rsid w:val="0026274C"/>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62"/>
    <w:rsid w:val="002666D6"/>
    <w:rsid w:val="00266AEB"/>
    <w:rsid w:val="00266DB9"/>
    <w:rsid w:val="00266E6B"/>
    <w:rsid w:val="00267592"/>
    <w:rsid w:val="00267CE9"/>
    <w:rsid w:val="00267DBA"/>
    <w:rsid w:val="002701A0"/>
    <w:rsid w:val="002701AC"/>
    <w:rsid w:val="002701C9"/>
    <w:rsid w:val="00270396"/>
    <w:rsid w:val="002706BE"/>
    <w:rsid w:val="00270959"/>
    <w:rsid w:val="00270EDE"/>
    <w:rsid w:val="00271090"/>
    <w:rsid w:val="00271179"/>
    <w:rsid w:val="0027121D"/>
    <w:rsid w:val="002717A3"/>
    <w:rsid w:val="00271958"/>
    <w:rsid w:val="00271BA3"/>
    <w:rsid w:val="00271C5C"/>
    <w:rsid w:val="00271D2A"/>
    <w:rsid w:val="002722D0"/>
    <w:rsid w:val="002722D1"/>
    <w:rsid w:val="00272414"/>
    <w:rsid w:val="0027262D"/>
    <w:rsid w:val="00272A0E"/>
    <w:rsid w:val="00272AF9"/>
    <w:rsid w:val="00272D5F"/>
    <w:rsid w:val="00272D63"/>
    <w:rsid w:val="002732AB"/>
    <w:rsid w:val="0027331A"/>
    <w:rsid w:val="00273AA1"/>
    <w:rsid w:val="00273C79"/>
    <w:rsid w:val="00273D70"/>
    <w:rsid w:val="00274054"/>
    <w:rsid w:val="002742E0"/>
    <w:rsid w:val="002743D0"/>
    <w:rsid w:val="00274641"/>
    <w:rsid w:val="00274AF9"/>
    <w:rsid w:val="00274DAE"/>
    <w:rsid w:val="00274FDD"/>
    <w:rsid w:val="00275037"/>
    <w:rsid w:val="00275303"/>
    <w:rsid w:val="0027537B"/>
    <w:rsid w:val="00275711"/>
    <w:rsid w:val="00275866"/>
    <w:rsid w:val="002758B9"/>
    <w:rsid w:val="00275952"/>
    <w:rsid w:val="00275C6C"/>
    <w:rsid w:val="00275DC7"/>
    <w:rsid w:val="00275F03"/>
    <w:rsid w:val="0027628C"/>
    <w:rsid w:val="002763EA"/>
    <w:rsid w:val="0027662B"/>
    <w:rsid w:val="002766C7"/>
    <w:rsid w:val="00276912"/>
    <w:rsid w:val="002769F2"/>
    <w:rsid w:val="00276A0C"/>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C14"/>
    <w:rsid w:val="00282D15"/>
    <w:rsid w:val="002830CB"/>
    <w:rsid w:val="00283777"/>
    <w:rsid w:val="00283809"/>
    <w:rsid w:val="00283D10"/>
    <w:rsid w:val="00283D4A"/>
    <w:rsid w:val="00284134"/>
    <w:rsid w:val="002842AC"/>
    <w:rsid w:val="00284950"/>
    <w:rsid w:val="00284BCE"/>
    <w:rsid w:val="00284D1E"/>
    <w:rsid w:val="00284E43"/>
    <w:rsid w:val="00285282"/>
    <w:rsid w:val="00285284"/>
    <w:rsid w:val="0028543B"/>
    <w:rsid w:val="00285510"/>
    <w:rsid w:val="00285FB5"/>
    <w:rsid w:val="00286040"/>
    <w:rsid w:val="00286445"/>
    <w:rsid w:val="0028660E"/>
    <w:rsid w:val="0028661E"/>
    <w:rsid w:val="00286779"/>
    <w:rsid w:val="002868B1"/>
    <w:rsid w:val="002868E2"/>
    <w:rsid w:val="002871E0"/>
    <w:rsid w:val="00287506"/>
    <w:rsid w:val="0028770C"/>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0C"/>
    <w:rsid w:val="0029408A"/>
    <w:rsid w:val="002940CA"/>
    <w:rsid w:val="002947C5"/>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040"/>
    <w:rsid w:val="002A11EE"/>
    <w:rsid w:val="002A1BF8"/>
    <w:rsid w:val="002A1CAD"/>
    <w:rsid w:val="002A2049"/>
    <w:rsid w:val="002A2187"/>
    <w:rsid w:val="002A22A1"/>
    <w:rsid w:val="002A23F7"/>
    <w:rsid w:val="002A2461"/>
    <w:rsid w:val="002A2697"/>
    <w:rsid w:val="002A2846"/>
    <w:rsid w:val="002A2DF0"/>
    <w:rsid w:val="002A339C"/>
    <w:rsid w:val="002A3513"/>
    <w:rsid w:val="002A3702"/>
    <w:rsid w:val="002A39F2"/>
    <w:rsid w:val="002A3ABA"/>
    <w:rsid w:val="002A3E37"/>
    <w:rsid w:val="002A3FB1"/>
    <w:rsid w:val="002A44E2"/>
    <w:rsid w:val="002A457F"/>
    <w:rsid w:val="002A45D8"/>
    <w:rsid w:val="002A4B57"/>
    <w:rsid w:val="002A4B85"/>
    <w:rsid w:val="002A4CC5"/>
    <w:rsid w:val="002A5032"/>
    <w:rsid w:val="002A5216"/>
    <w:rsid w:val="002A5263"/>
    <w:rsid w:val="002A57FA"/>
    <w:rsid w:val="002A581A"/>
    <w:rsid w:val="002A59C4"/>
    <w:rsid w:val="002A5ADC"/>
    <w:rsid w:val="002A5B4E"/>
    <w:rsid w:val="002A6858"/>
    <w:rsid w:val="002A6894"/>
    <w:rsid w:val="002A6920"/>
    <w:rsid w:val="002A6D2B"/>
    <w:rsid w:val="002A75AF"/>
    <w:rsid w:val="002A79B0"/>
    <w:rsid w:val="002A7A8C"/>
    <w:rsid w:val="002A7E91"/>
    <w:rsid w:val="002B0238"/>
    <w:rsid w:val="002B044E"/>
    <w:rsid w:val="002B0515"/>
    <w:rsid w:val="002B07FC"/>
    <w:rsid w:val="002B0B2C"/>
    <w:rsid w:val="002B0FD8"/>
    <w:rsid w:val="002B10F5"/>
    <w:rsid w:val="002B1316"/>
    <w:rsid w:val="002B18D9"/>
    <w:rsid w:val="002B1B76"/>
    <w:rsid w:val="002B20F2"/>
    <w:rsid w:val="002B22D7"/>
    <w:rsid w:val="002B2882"/>
    <w:rsid w:val="002B29E2"/>
    <w:rsid w:val="002B2B75"/>
    <w:rsid w:val="002B2C8F"/>
    <w:rsid w:val="002B2CFC"/>
    <w:rsid w:val="002B2D9C"/>
    <w:rsid w:val="002B2F28"/>
    <w:rsid w:val="002B370D"/>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069"/>
    <w:rsid w:val="002B647B"/>
    <w:rsid w:val="002B6928"/>
    <w:rsid w:val="002B6B19"/>
    <w:rsid w:val="002B6B3F"/>
    <w:rsid w:val="002B6D78"/>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2E5"/>
    <w:rsid w:val="002C362D"/>
    <w:rsid w:val="002C3882"/>
    <w:rsid w:val="002C3953"/>
    <w:rsid w:val="002C3DC8"/>
    <w:rsid w:val="002C3E42"/>
    <w:rsid w:val="002C3ED2"/>
    <w:rsid w:val="002C42A5"/>
    <w:rsid w:val="002C4455"/>
    <w:rsid w:val="002C4F3E"/>
    <w:rsid w:val="002C5901"/>
    <w:rsid w:val="002C5BBA"/>
    <w:rsid w:val="002C5D62"/>
    <w:rsid w:val="002C5D9F"/>
    <w:rsid w:val="002C5DD5"/>
    <w:rsid w:val="002C60D0"/>
    <w:rsid w:val="002C6318"/>
    <w:rsid w:val="002C63FD"/>
    <w:rsid w:val="002C6427"/>
    <w:rsid w:val="002C6675"/>
    <w:rsid w:val="002C6BB4"/>
    <w:rsid w:val="002C731F"/>
    <w:rsid w:val="002C7449"/>
    <w:rsid w:val="002C7649"/>
    <w:rsid w:val="002C7658"/>
    <w:rsid w:val="002C76AD"/>
    <w:rsid w:val="002C774A"/>
    <w:rsid w:val="002C78E1"/>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81"/>
    <w:rsid w:val="002D23B5"/>
    <w:rsid w:val="002D24CE"/>
    <w:rsid w:val="002D2519"/>
    <w:rsid w:val="002D28F6"/>
    <w:rsid w:val="002D2B67"/>
    <w:rsid w:val="002D2ED9"/>
    <w:rsid w:val="002D2F94"/>
    <w:rsid w:val="002D3007"/>
    <w:rsid w:val="002D3234"/>
    <w:rsid w:val="002D34F1"/>
    <w:rsid w:val="002D3900"/>
    <w:rsid w:val="002D3C4E"/>
    <w:rsid w:val="002D3DF6"/>
    <w:rsid w:val="002D4175"/>
    <w:rsid w:val="002D4433"/>
    <w:rsid w:val="002D4520"/>
    <w:rsid w:val="002D47BD"/>
    <w:rsid w:val="002D4C07"/>
    <w:rsid w:val="002D4D31"/>
    <w:rsid w:val="002D4EC7"/>
    <w:rsid w:val="002D5195"/>
    <w:rsid w:val="002D5C96"/>
    <w:rsid w:val="002D5CFC"/>
    <w:rsid w:val="002D61C5"/>
    <w:rsid w:val="002D64AE"/>
    <w:rsid w:val="002D6779"/>
    <w:rsid w:val="002D67F3"/>
    <w:rsid w:val="002D6BB6"/>
    <w:rsid w:val="002D7187"/>
    <w:rsid w:val="002D7216"/>
    <w:rsid w:val="002D727A"/>
    <w:rsid w:val="002D72CC"/>
    <w:rsid w:val="002D7468"/>
    <w:rsid w:val="002D7621"/>
    <w:rsid w:val="002D76B6"/>
    <w:rsid w:val="002D77D2"/>
    <w:rsid w:val="002D7CCB"/>
    <w:rsid w:val="002D7FA7"/>
    <w:rsid w:val="002E00B7"/>
    <w:rsid w:val="002E00E3"/>
    <w:rsid w:val="002E0226"/>
    <w:rsid w:val="002E0358"/>
    <w:rsid w:val="002E03B7"/>
    <w:rsid w:val="002E093C"/>
    <w:rsid w:val="002E0A04"/>
    <w:rsid w:val="002E0ED1"/>
    <w:rsid w:val="002E0F2A"/>
    <w:rsid w:val="002E10FD"/>
    <w:rsid w:val="002E11B7"/>
    <w:rsid w:val="002E17A2"/>
    <w:rsid w:val="002E1B11"/>
    <w:rsid w:val="002E1E7F"/>
    <w:rsid w:val="002E1E97"/>
    <w:rsid w:val="002E1FC2"/>
    <w:rsid w:val="002E218C"/>
    <w:rsid w:val="002E230F"/>
    <w:rsid w:val="002E2703"/>
    <w:rsid w:val="002E2967"/>
    <w:rsid w:val="002E2C4A"/>
    <w:rsid w:val="002E2FCC"/>
    <w:rsid w:val="002E31F2"/>
    <w:rsid w:val="002E33A8"/>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1CE"/>
    <w:rsid w:val="002E74DD"/>
    <w:rsid w:val="002E7578"/>
    <w:rsid w:val="002E768B"/>
    <w:rsid w:val="002E76E2"/>
    <w:rsid w:val="002E78FC"/>
    <w:rsid w:val="002E79BB"/>
    <w:rsid w:val="002E79C0"/>
    <w:rsid w:val="002F052A"/>
    <w:rsid w:val="002F0DE9"/>
    <w:rsid w:val="002F1025"/>
    <w:rsid w:val="002F1637"/>
    <w:rsid w:val="002F1DC3"/>
    <w:rsid w:val="002F214C"/>
    <w:rsid w:val="002F22CC"/>
    <w:rsid w:val="002F283B"/>
    <w:rsid w:val="002F2A02"/>
    <w:rsid w:val="002F2A93"/>
    <w:rsid w:val="002F2D50"/>
    <w:rsid w:val="002F3118"/>
    <w:rsid w:val="002F3228"/>
    <w:rsid w:val="002F32FB"/>
    <w:rsid w:val="002F336D"/>
    <w:rsid w:val="002F346E"/>
    <w:rsid w:val="002F3756"/>
    <w:rsid w:val="002F3A8B"/>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278"/>
    <w:rsid w:val="002F6611"/>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3FC"/>
    <w:rsid w:val="003025F9"/>
    <w:rsid w:val="00302AA8"/>
    <w:rsid w:val="00303392"/>
    <w:rsid w:val="00303403"/>
    <w:rsid w:val="0030347A"/>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12"/>
    <w:rsid w:val="00305BA2"/>
    <w:rsid w:val="00305C7B"/>
    <w:rsid w:val="00306521"/>
    <w:rsid w:val="003065CE"/>
    <w:rsid w:val="00306714"/>
    <w:rsid w:val="0030680B"/>
    <w:rsid w:val="00306BAC"/>
    <w:rsid w:val="00306CA2"/>
    <w:rsid w:val="003076DA"/>
    <w:rsid w:val="00307ACC"/>
    <w:rsid w:val="00307C54"/>
    <w:rsid w:val="00307C82"/>
    <w:rsid w:val="00307F78"/>
    <w:rsid w:val="0031039C"/>
    <w:rsid w:val="0031039D"/>
    <w:rsid w:val="00310513"/>
    <w:rsid w:val="0031097D"/>
    <w:rsid w:val="00310DCE"/>
    <w:rsid w:val="00310ED7"/>
    <w:rsid w:val="003113D3"/>
    <w:rsid w:val="0031142E"/>
    <w:rsid w:val="003115EC"/>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79C"/>
    <w:rsid w:val="00314888"/>
    <w:rsid w:val="00315119"/>
    <w:rsid w:val="00315205"/>
    <w:rsid w:val="003154CD"/>
    <w:rsid w:val="00315BEA"/>
    <w:rsid w:val="00315D43"/>
    <w:rsid w:val="00315EB0"/>
    <w:rsid w:val="00316082"/>
    <w:rsid w:val="00316464"/>
    <w:rsid w:val="0031657D"/>
    <w:rsid w:val="00316AC6"/>
    <w:rsid w:val="00316B86"/>
    <w:rsid w:val="00316D53"/>
    <w:rsid w:val="003177D6"/>
    <w:rsid w:val="003178FD"/>
    <w:rsid w:val="00317AF2"/>
    <w:rsid w:val="00317B8E"/>
    <w:rsid w:val="00317C34"/>
    <w:rsid w:val="00317D1F"/>
    <w:rsid w:val="00317DEF"/>
    <w:rsid w:val="00317FA5"/>
    <w:rsid w:val="0032055F"/>
    <w:rsid w:val="003209F9"/>
    <w:rsid w:val="00320CAE"/>
    <w:rsid w:val="00320DEB"/>
    <w:rsid w:val="00320FE6"/>
    <w:rsid w:val="003214E5"/>
    <w:rsid w:val="00321733"/>
    <w:rsid w:val="00321959"/>
    <w:rsid w:val="00321A15"/>
    <w:rsid w:val="00321BBE"/>
    <w:rsid w:val="00321CF4"/>
    <w:rsid w:val="003220D6"/>
    <w:rsid w:val="003221EE"/>
    <w:rsid w:val="003225D3"/>
    <w:rsid w:val="00322984"/>
    <w:rsid w:val="00322A67"/>
    <w:rsid w:val="00322BF3"/>
    <w:rsid w:val="00322D60"/>
    <w:rsid w:val="00322EBA"/>
    <w:rsid w:val="0032303E"/>
    <w:rsid w:val="00323092"/>
    <w:rsid w:val="0032314A"/>
    <w:rsid w:val="00323781"/>
    <w:rsid w:val="00323922"/>
    <w:rsid w:val="00323C83"/>
    <w:rsid w:val="00323CB2"/>
    <w:rsid w:val="00323D47"/>
    <w:rsid w:val="00323F62"/>
    <w:rsid w:val="00324225"/>
    <w:rsid w:val="00324227"/>
    <w:rsid w:val="0032428C"/>
    <w:rsid w:val="003243F5"/>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27B45"/>
    <w:rsid w:val="0033017A"/>
    <w:rsid w:val="003302F1"/>
    <w:rsid w:val="0033052F"/>
    <w:rsid w:val="00330576"/>
    <w:rsid w:val="003306D0"/>
    <w:rsid w:val="0033077D"/>
    <w:rsid w:val="00330F36"/>
    <w:rsid w:val="00331459"/>
    <w:rsid w:val="003316B7"/>
    <w:rsid w:val="0033197E"/>
    <w:rsid w:val="00331C06"/>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669"/>
    <w:rsid w:val="0033790D"/>
    <w:rsid w:val="00337CC0"/>
    <w:rsid w:val="003401FD"/>
    <w:rsid w:val="0034028C"/>
    <w:rsid w:val="003407AF"/>
    <w:rsid w:val="00340AFD"/>
    <w:rsid w:val="00340CD7"/>
    <w:rsid w:val="00341265"/>
    <w:rsid w:val="00341547"/>
    <w:rsid w:val="003417BB"/>
    <w:rsid w:val="003417BC"/>
    <w:rsid w:val="00342200"/>
    <w:rsid w:val="00342529"/>
    <w:rsid w:val="0034255F"/>
    <w:rsid w:val="0034291E"/>
    <w:rsid w:val="00342C19"/>
    <w:rsid w:val="00342E22"/>
    <w:rsid w:val="0034320B"/>
    <w:rsid w:val="00343224"/>
    <w:rsid w:val="00343286"/>
    <w:rsid w:val="0034335B"/>
    <w:rsid w:val="003433E9"/>
    <w:rsid w:val="003435C8"/>
    <w:rsid w:val="0034360B"/>
    <w:rsid w:val="0034370A"/>
    <w:rsid w:val="00343A41"/>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BCE"/>
    <w:rsid w:val="0035751F"/>
    <w:rsid w:val="00357B66"/>
    <w:rsid w:val="003600E6"/>
    <w:rsid w:val="00360649"/>
    <w:rsid w:val="0036082C"/>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A13"/>
    <w:rsid w:val="00363DB8"/>
    <w:rsid w:val="00364307"/>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364"/>
    <w:rsid w:val="00370D82"/>
    <w:rsid w:val="0037140F"/>
    <w:rsid w:val="00371704"/>
    <w:rsid w:val="00371B8F"/>
    <w:rsid w:val="00372671"/>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EE7"/>
    <w:rsid w:val="00373EFB"/>
    <w:rsid w:val="003746DA"/>
    <w:rsid w:val="0037485D"/>
    <w:rsid w:val="0037540A"/>
    <w:rsid w:val="00375F0A"/>
    <w:rsid w:val="00376342"/>
    <w:rsid w:val="003763B9"/>
    <w:rsid w:val="003767FE"/>
    <w:rsid w:val="0037698E"/>
    <w:rsid w:val="00376AD4"/>
    <w:rsid w:val="00376F02"/>
    <w:rsid w:val="0037711F"/>
    <w:rsid w:val="003771A5"/>
    <w:rsid w:val="00377578"/>
    <w:rsid w:val="00377CD0"/>
    <w:rsid w:val="00377CDF"/>
    <w:rsid w:val="003803FB"/>
    <w:rsid w:val="0038069C"/>
    <w:rsid w:val="00380C00"/>
    <w:rsid w:val="00380C4C"/>
    <w:rsid w:val="00380F35"/>
    <w:rsid w:val="0038119D"/>
    <w:rsid w:val="003812B2"/>
    <w:rsid w:val="003817C3"/>
    <w:rsid w:val="00381E7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485"/>
    <w:rsid w:val="00385882"/>
    <w:rsid w:val="003860D2"/>
    <w:rsid w:val="003862F3"/>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3E"/>
    <w:rsid w:val="00391EF4"/>
    <w:rsid w:val="00392313"/>
    <w:rsid w:val="00392B57"/>
    <w:rsid w:val="00392CF5"/>
    <w:rsid w:val="00392E4E"/>
    <w:rsid w:val="00392F18"/>
    <w:rsid w:val="00392F52"/>
    <w:rsid w:val="00393348"/>
    <w:rsid w:val="00393435"/>
    <w:rsid w:val="00393472"/>
    <w:rsid w:val="003934C5"/>
    <w:rsid w:val="00393815"/>
    <w:rsid w:val="00393B8E"/>
    <w:rsid w:val="00393C4A"/>
    <w:rsid w:val="00393DBD"/>
    <w:rsid w:val="003940C5"/>
    <w:rsid w:val="0039418B"/>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397"/>
    <w:rsid w:val="003A0583"/>
    <w:rsid w:val="003A0B7F"/>
    <w:rsid w:val="003A0DD8"/>
    <w:rsid w:val="003A0FC4"/>
    <w:rsid w:val="003A187C"/>
    <w:rsid w:val="003A18A3"/>
    <w:rsid w:val="003A19F3"/>
    <w:rsid w:val="003A1A2D"/>
    <w:rsid w:val="003A1BD2"/>
    <w:rsid w:val="003A1C22"/>
    <w:rsid w:val="003A1DA5"/>
    <w:rsid w:val="003A2012"/>
    <w:rsid w:val="003A217E"/>
    <w:rsid w:val="003A2647"/>
    <w:rsid w:val="003A284D"/>
    <w:rsid w:val="003A29D2"/>
    <w:rsid w:val="003A2B9E"/>
    <w:rsid w:val="003A2DF1"/>
    <w:rsid w:val="003A308F"/>
    <w:rsid w:val="003A375E"/>
    <w:rsid w:val="003A3770"/>
    <w:rsid w:val="003A38E9"/>
    <w:rsid w:val="003A3E6F"/>
    <w:rsid w:val="003A3F04"/>
    <w:rsid w:val="003A402D"/>
    <w:rsid w:val="003A41AA"/>
    <w:rsid w:val="003A482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371"/>
    <w:rsid w:val="003B1813"/>
    <w:rsid w:val="003B1D53"/>
    <w:rsid w:val="003B1ECB"/>
    <w:rsid w:val="003B20B5"/>
    <w:rsid w:val="003B2535"/>
    <w:rsid w:val="003B2A0F"/>
    <w:rsid w:val="003B2F65"/>
    <w:rsid w:val="003B313C"/>
    <w:rsid w:val="003B3361"/>
    <w:rsid w:val="003B363D"/>
    <w:rsid w:val="003B3977"/>
    <w:rsid w:val="003B3E2A"/>
    <w:rsid w:val="003B4326"/>
    <w:rsid w:val="003B4606"/>
    <w:rsid w:val="003B4A00"/>
    <w:rsid w:val="003B4D23"/>
    <w:rsid w:val="003B4F5B"/>
    <w:rsid w:val="003B5AE2"/>
    <w:rsid w:val="003B5AEE"/>
    <w:rsid w:val="003B5CD1"/>
    <w:rsid w:val="003B5CE9"/>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B6"/>
    <w:rsid w:val="003C17D0"/>
    <w:rsid w:val="003C1A06"/>
    <w:rsid w:val="003C1B97"/>
    <w:rsid w:val="003C1E2C"/>
    <w:rsid w:val="003C210F"/>
    <w:rsid w:val="003C2A97"/>
    <w:rsid w:val="003C3071"/>
    <w:rsid w:val="003C31E0"/>
    <w:rsid w:val="003C3267"/>
    <w:rsid w:val="003C332E"/>
    <w:rsid w:val="003C3352"/>
    <w:rsid w:val="003C35CE"/>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8A0"/>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5DD5"/>
    <w:rsid w:val="003D6081"/>
    <w:rsid w:val="003D62C0"/>
    <w:rsid w:val="003D6A0F"/>
    <w:rsid w:val="003D6E9F"/>
    <w:rsid w:val="003D6F3A"/>
    <w:rsid w:val="003D7314"/>
    <w:rsid w:val="003D7418"/>
    <w:rsid w:val="003D76F4"/>
    <w:rsid w:val="003D7850"/>
    <w:rsid w:val="003D7AEA"/>
    <w:rsid w:val="003D7B4C"/>
    <w:rsid w:val="003E029D"/>
    <w:rsid w:val="003E0503"/>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1E1"/>
    <w:rsid w:val="003E4458"/>
    <w:rsid w:val="003E466A"/>
    <w:rsid w:val="003E4B3E"/>
    <w:rsid w:val="003E534C"/>
    <w:rsid w:val="003E5948"/>
    <w:rsid w:val="003E5A23"/>
    <w:rsid w:val="003E5D89"/>
    <w:rsid w:val="003E5FF7"/>
    <w:rsid w:val="003E6170"/>
    <w:rsid w:val="003E63FD"/>
    <w:rsid w:val="003E6457"/>
    <w:rsid w:val="003E650F"/>
    <w:rsid w:val="003E65DD"/>
    <w:rsid w:val="003E6676"/>
    <w:rsid w:val="003E6917"/>
    <w:rsid w:val="003E6927"/>
    <w:rsid w:val="003E6A68"/>
    <w:rsid w:val="003E7024"/>
    <w:rsid w:val="003E7718"/>
    <w:rsid w:val="003E79F0"/>
    <w:rsid w:val="003E79FA"/>
    <w:rsid w:val="003E7F26"/>
    <w:rsid w:val="003E7FF4"/>
    <w:rsid w:val="003F00EA"/>
    <w:rsid w:val="003F0189"/>
    <w:rsid w:val="003F01D8"/>
    <w:rsid w:val="003F0667"/>
    <w:rsid w:val="003F07B1"/>
    <w:rsid w:val="003F0C85"/>
    <w:rsid w:val="003F0D73"/>
    <w:rsid w:val="003F124B"/>
    <w:rsid w:val="003F1327"/>
    <w:rsid w:val="003F18C8"/>
    <w:rsid w:val="003F1B04"/>
    <w:rsid w:val="003F1DB6"/>
    <w:rsid w:val="003F1E99"/>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6BE"/>
    <w:rsid w:val="003F56D4"/>
    <w:rsid w:val="003F584A"/>
    <w:rsid w:val="003F5924"/>
    <w:rsid w:val="003F5A2F"/>
    <w:rsid w:val="003F5B55"/>
    <w:rsid w:val="003F5E84"/>
    <w:rsid w:val="003F5FC5"/>
    <w:rsid w:val="003F633A"/>
    <w:rsid w:val="003F655B"/>
    <w:rsid w:val="003F65DE"/>
    <w:rsid w:val="003F6C92"/>
    <w:rsid w:val="003F6CB2"/>
    <w:rsid w:val="003F6ED2"/>
    <w:rsid w:val="003F706F"/>
    <w:rsid w:val="003F70D8"/>
    <w:rsid w:val="003F73F0"/>
    <w:rsid w:val="003F745B"/>
    <w:rsid w:val="003F7504"/>
    <w:rsid w:val="003F7812"/>
    <w:rsid w:val="003F799F"/>
    <w:rsid w:val="003F7BCF"/>
    <w:rsid w:val="003F7C3A"/>
    <w:rsid w:val="003F7CBC"/>
    <w:rsid w:val="004005BD"/>
    <w:rsid w:val="004006C6"/>
    <w:rsid w:val="00400744"/>
    <w:rsid w:val="00400C31"/>
    <w:rsid w:val="00400E2A"/>
    <w:rsid w:val="00401249"/>
    <w:rsid w:val="0040148D"/>
    <w:rsid w:val="004015EB"/>
    <w:rsid w:val="004017D1"/>
    <w:rsid w:val="00401982"/>
    <w:rsid w:val="00401F5D"/>
    <w:rsid w:val="00402289"/>
    <w:rsid w:val="004025AB"/>
    <w:rsid w:val="00402645"/>
    <w:rsid w:val="00402AEA"/>
    <w:rsid w:val="00402B14"/>
    <w:rsid w:val="00402B3D"/>
    <w:rsid w:val="00402BD2"/>
    <w:rsid w:val="00402F8B"/>
    <w:rsid w:val="00403811"/>
    <w:rsid w:val="0040381F"/>
    <w:rsid w:val="00403F8A"/>
    <w:rsid w:val="00404017"/>
    <w:rsid w:val="00404D63"/>
    <w:rsid w:val="00405161"/>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DF"/>
    <w:rsid w:val="004104D3"/>
    <w:rsid w:val="0041126A"/>
    <w:rsid w:val="00411427"/>
    <w:rsid w:val="0041169F"/>
    <w:rsid w:val="004118ED"/>
    <w:rsid w:val="00411A42"/>
    <w:rsid w:val="0041251B"/>
    <w:rsid w:val="0041264E"/>
    <w:rsid w:val="0041294C"/>
    <w:rsid w:val="00412A5D"/>
    <w:rsid w:val="00412F10"/>
    <w:rsid w:val="00412F1F"/>
    <w:rsid w:val="00412FCB"/>
    <w:rsid w:val="00413096"/>
    <w:rsid w:val="004131B5"/>
    <w:rsid w:val="00413383"/>
    <w:rsid w:val="0041344F"/>
    <w:rsid w:val="0041347E"/>
    <w:rsid w:val="00413625"/>
    <w:rsid w:val="004137E5"/>
    <w:rsid w:val="00413A7B"/>
    <w:rsid w:val="00413BEE"/>
    <w:rsid w:val="00413C42"/>
    <w:rsid w:val="00413CDE"/>
    <w:rsid w:val="00413CF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C6B"/>
    <w:rsid w:val="00415DAE"/>
    <w:rsid w:val="004161C9"/>
    <w:rsid w:val="00416338"/>
    <w:rsid w:val="004168FE"/>
    <w:rsid w:val="00416A98"/>
    <w:rsid w:val="00416BCF"/>
    <w:rsid w:val="00417351"/>
    <w:rsid w:val="004178BB"/>
    <w:rsid w:val="00417AA7"/>
    <w:rsid w:val="00417FBC"/>
    <w:rsid w:val="004203AC"/>
    <w:rsid w:val="0042064E"/>
    <w:rsid w:val="004209B9"/>
    <w:rsid w:val="00420BAA"/>
    <w:rsid w:val="00420C13"/>
    <w:rsid w:val="00420D28"/>
    <w:rsid w:val="00421071"/>
    <w:rsid w:val="004210D4"/>
    <w:rsid w:val="00421334"/>
    <w:rsid w:val="004213CE"/>
    <w:rsid w:val="004213EE"/>
    <w:rsid w:val="004214B9"/>
    <w:rsid w:val="0042155E"/>
    <w:rsid w:val="0042158B"/>
    <w:rsid w:val="004215BC"/>
    <w:rsid w:val="0042161F"/>
    <w:rsid w:val="0042178B"/>
    <w:rsid w:val="0042199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1CD"/>
    <w:rsid w:val="004262DC"/>
    <w:rsid w:val="00426A96"/>
    <w:rsid w:val="00426B54"/>
    <w:rsid w:val="00426BEB"/>
    <w:rsid w:val="00426D6C"/>
    <w:rsid w:val="00426EDD"/>
    <w:rsid w:val="004273D2"/>
    <w:rsid w:val="0042745D"/>
    <w:rsid w:val="004279F2"/>
    <w:rsid w:val="00427AEF"/>
    <w:rsid w:val="00427B96"/>
    <w:rsid w:val="00427CF2"/>
    <w:rsid w:val="00430090"/>
    <w:rsid w:val="004300E5"/>
    <w:rsid w:val="00430695"/>
    <w:rsid w:val="00430A8A"/>
    <w:rsid w:val="00430AA6"/>
    <w:rsid w:val="00430AA9"/>
    <w:rsid w:val="00430C98"/>
    <w:rsid w:val="00430E56"/>
    <w:rsid w:val="004312F3"/>
    <w:rsid w:val="0043144D"/>
    <w:rsid w:val="00431B50"/>
    <w:rsid w:val="00431CAB"/>
    <w:rsid w:val="00431D36"/>
    <w:rsid w:val="00432803"/>
    <w:rsid w:val="00432AE4"/>
    <w:rsid w:val="00432AE7"/>
    <w:rsid w:val="00432B0D"/>
    <w:rsid w:val="00432B25"/>
    <w:rsid w:val="00433186"/>
    <w:rsid w:val="00433BD0"/>
    <w:rsid w:val="00433E00"/>
    <w:rsid w:val="00434218"/>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281"/>
    <w:rsid w:val="004413F4"/>
    <w:rsid w:val="004418C7"/>
    <w:rsid w:val="004418F2"/>
    <w:rsid w:val="0044199C"/>
    <w:rsid w:val="004419C9"/>
    <w:rsid w:val="00441D12"/>
    <w:rsid w:val="00442400"/>
    <w:rsid w:val="00442C2B"/>
    <w:rsid w:val="00442C84"/>
    <w:rsid w:val="00443167"/>
    <w:rsid w:val="004433BC"/>
    <w:rsid w:val="00443724"/>
    <w:rsid w:val="00443C97"/>
    <w:rsid w:val="00444035"/>
    <w:rsid w:val="0044435E"/>
    <w:rsid w:val="00444407"/>
    <w:rsid w:val="0044441F"/>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FB"/>
    <w:rsid w:val="004476DC"/>
    <w:rsid w:val="00447826"/>
    <w:rsid w:val="00447B14"/>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00E"/>
    <w:rsid w:val="00452261"/>
    <w:rsid w:val="004522B2"/>
    <w:rsid w:val="0045235D"/>
    <w:rsid w:val="00452567"/>
    <w:rsid w:val="00452A80"/>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3BB"/>
    <w:rsid w:val="0045545C"/>
    <w:rsid w:val="004555D2"/>
    <w:rsid w:val="00455793"/>
    <w:rsid w:val="004558B4"/>
    <w:rsid w:val="00455E86"/>
    <w:rsid w:val="0045604C"/>
    <w:rsid w:val="00456439"/>
    <w:rsid w:val="00456594"/>
    <w:rsid w:val="004566FC"/>
    <w:rsid w:val="00456837"/>
    <w:rsid w:val="00456907"/>
    <w:rsid w:val="004569A3"/>
    <w:rsid w:val="00456E53"/>
    <w:rsid w:val="00456F61"/>
    <w:rsid w:val="00457080"/>
    <w:rsid w:val="004571BE"/>
    <w:rsid w:val="00457A4A"/>
    <w:rsid w:val="00457A4F"/>
    <w:rsid w:val="00457C8B"/>
    <w:rsid w:val="00457FB1"/>
    <w:rsid w:val="004602B6"/>
    <w:rsid w:val="0046082F"/>
    <w:rsid w:val="004608A8"/>
    <w:rsid w:val="004608D3"/>
    <w:rsid w:val="004611C9"/>
    <w:rsid w:val="004611FF"/>
    <w:rsid w:val="00461607"/>
    <w:rsid w:val="00461634"/>
    <w:rsid w:val="00461668"/>
    <w:rsid w:val="00461E46"/>
    <w:rsid w:val="004625A5"/>
    <w:rsid w:val="00462706"/>
    <w:rsid w:val="004628E5"/>
    <w:rsid w:val="004630AB"/>
    <w:rsid w:val="004636DE"/>
    <w:rsid w:val="00463720"/>
    <w:rsid w:val="00463A16"/>
    <w:rsid w:val="00463AF1"/>
    <w:rsid w:val="0046431D"/>
    <w:rsid w:val="004646C3"/>
    <w:rsid w:val="0046483D"/>
    <w:rsid w:val="00464A10"/>
    <w:rsid w:val="00464C7A"/>
    <w:rsid w:val="004655F1"/>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15"/>
    <w:rsid w:val="004711A1"/>
    <w:rsid w:val="004714A9"/>
    <w:rsid w:val="00471684"/>
    <w:rsid w:val="00471C50"/>
    <w:rsid w:val="0047203B"/>
    <w:rsid w:val="0047237D"/>
    <w:rsid w:val="0047247E"/>
    <w:rsid w:val="004724C4"/>
    <w:rsid w:val="00472D72"/>
    <w:rsid w:val="004736E8"/>
    <w:rsid w:val="004739C0"/>
    <w:rsid w:val="00473B1A"/>
    <w:rsid w:val="00473E38"/>
    <w:rsid w:val="00474346"/>
    <w:rsid w:val="004743EB"/>
    <w:rsid w:val="00474777"/>
    <w:rsid w:val="00474956"/>
    <w:rsid w:val="00474D87"/>
    <w:rsid w:val="00474EFC"/>
    <w:rsid w:val="0047527B"/>
    <w:rsid w:val="00475349"/>
    <w:rsid w:val="004753E2"/>
    <w:rsid w:val="00475B73"/>
    <w:rsid w:val="00476114"/>
    <w:rsid w:val="0047631E"/>
    <w:rsid w:val="004767F2"/>
    <w:rsid w:val="00476996"/>
    <w:rsid w:val="00476C13"/>
    <w:rsid w:val="00476D36"/>
    <w:rsid w:val="00476DCD"/>
    <w:rsid w:val="00477091"/>
    <w:rsid w:val="004771D3"/>
    <w:rsid w:val="004776D9"/>
    <w:rsid w:val="004778A2"/>
    <w:rsid w:val="00477987"/>
    <w:rsid w:val="004779CD"/>
    <w:rsid w:val="00477BF1"/>
    <w:rsid w:val="00477C24"/>
    <w:rsid w:val="00477CB1"/>
    <w:rsid w:val="0048028B"/>
    <w:rsid w:val="004805AD"/>
    <w:rsid w:val="00480BFA"/>
    <w:rsid w:val="0048105D"/>
    <w:rsid w:val="0048152B"/>
    <w:rsid w:val="0048183C"/>
    <w:rsid w:val="00481BBD"/>
    <w:rsid w:val="00481BE2"/>
    <w:rsid w:val="00481CE3"/>
    <w:rsid w:val="00481FF0"/>
    <w:rsid w:val="004821A6"/>
    <w:rsid w:val="00482328"/>
    <w:rsid w:val="004826D8"/>
    <w:rsid w:val="00482838"/>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198"/>
    <w:rsid w:val="00486502"/>
    <w:rsid w:val="0048662E"/>
    <w:rsid w:val="004866B4"/>
    <w:rsid w:val="00486923"/>
    <w:rsid w:val="00487013"/>
    <w:rsid w:val="00487038"/>
    <w:rsid w:val="004872B0"/>
    <w:rsid w:val="0048734E"/>
    <w:rsid w:val="00487A5E"/>
    <w:rsid w:val="004900BE"/>
    <w:rsid w:val="0049030B"/>
    <w:rsid w:val="00490865"/>
    <w:rsid w:val="00490991"/>
    <w:rsid w:val="00490C33"/>
    <w:rsid w:val="00490DB5"/>
    <w:rsid w:val="00490E27"/>
    <w:rsid w:val="00490E64"/>
    <w:rsid w:val="00491267"/>
    <w:rsid w:val="0049139B"/>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BB0"/>
    <w:rsid w:val="00493C19"/>
    <w:rsid w:val="00493FD7"/>
    <w:rsid w:val="004941EB"/>
    <w:rsid w:val="004943F5"/>
    <w:rsid w:val="00494422"/>
    <w:rsid w:val="004945E1"/>
    <w:rsid w:val="00494BFE"/>
    <w:rsid w:val="00494F8B"/>
    <w:rsid w:val="004952B2"/>
    <w:rsid w:val="00495976"/>
    <w:rsid w:val="00495D24"/>
    <w:rsid w:val="00495E42"/>
    <w:rsid w:val="00496313"/>
    <w:rsid w:val="0049636D"/>
    <w:rsid w:val="0049671F"/>
    <w:rsid w:val="004967CD"/>
    <w:rsid w:val="004968B7"/>
    <w:rsid w:val="004969CE"/>
    <w:rsid w:val="004969F7"/>
    <w:rsid w:val="00496DB8"/>
    <w:rsid w:val="0049726E"/>
    <w:rsid w:val="0049735A"/>
    <w:rsid w:val="0049759D"/>
    <w:rsid w:val="004975C5"/>
    <w:rsid w:val="00497643"/>
    <w:rsid w:val="0049776D"/>
    <w:rsid w:val="004A0321"/>
    <w:rsid w:val="004A0445"/>
    <w:rsid w:val="004A0FC8"/>
    <w:rsid w:val="004A105F"/>
    <w:rsid w:val="004A1176"/>
    <w:rsid w:val="004A150D"/>
    <w:rsid w:val="004A1629"/>
    <w:rsid w:val="004A167D"/>
    <w:rsid w:val="004A1990"/>
    <w:rsid w:val="004A2386"/>
    <w:rsid w:val="004A24EF"/>
    <w:rsid w:val="004A2673"/>
    <w:rsid w:val="004A2B0F"/>
    <w:rsid w:val="004A2CA4"/>
    <w:rsid w:val="004A2DD9"/>
    <w:rsid w:val="004A37D5"/>
    <w:rsid w:val="004A3809"/>
    <w:rsid w:val="004A382E"/>
    <w:rsid w:val="004A3C1A"/>
    <w:rsid w:val="004A3C4E"/>
    <w:rsid w:val="004A3E5D"/>
    <w:rsid w:val="004A3FF5"/>
    <w:rsid w:val="004A448F"/>
    <w:rsid w:val="004A4928"/>
    <w:rsid w:val="004A4B02"/>
    <w:rsid w:val="004A4E75"/>
    <w:rsid w:val="004A5232"/>
    <w:rsid w:val="004A52C9"/>
    <w:rsid w:val="004A52E9"/>
    <w:rsid w:val="004A5363"/>
    <w:rsid w:val="004A5471"/>
    <w:rsid w:val="004A587C"/>
    <w:rsid w:val="004A6395"/>
    <w:rsid w:val="004A65AC"/>
    <w:rsid w:val="004A65AF"/>
    <w:rsid w:val="004A6EEF"/>
    <w:rsid w:val="004A736A"/>
    <w:rsid w:val="004A786C"/>
    <w:rsid w:val="004A7D21"/>
    <w:rsid w:val="004A7FD5"/>
    <w:rsid w:val="004B02B0"/>
    <w:rsid w:val="004B0E90"/>
    <w:rsid w:val="004B1168"/>
    <w:rsid w:val="004B13FE"/>
    <w:rsid w:val="004B1441"/>
    <w:rsid w:val="004B146D"/>
    <w:rsid w:val="004B15A3"/>
    <w:rsid w:val="004B1A9A"/>
    <w:rsid w:val="004B1FE6"/>
    <w:rsid w:val="004B21BC"/>
    <w:rsid w:val="004B23DB"/>
    <w:rsid w:val="004B2409"/>
    <w:rsid w:val="004B243C"/>
    <w:rsid w:val="004B296B"/>
    <w:rsid w:val="004B2C66"/>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88B"/>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3A6"/>
    <w:rsid w:val="004C55A1"/>
    <w:rsid w:val="004C5994"/>
    <w:rsid w:val="004C6145"/>
    <w:rsid w:val="004C61B7"/>
    <w:rsid w:val="004C6243"/>
    <w:rsid w:val="004C6324"/>
    <w:rsid w:val="004C69F7"/>
    <w:rsid w:val="004C6CD5"/>
    <w:rsid w:val="004C6D16"/>
    <w:rsid w:val="004C7062"/>
    <w:rsid w:val="004C72A0"/>
    <w:rsid w:val="004C740B"/>
    <w:rsid w:val="004C78BF"/>
    <w:rsid w:val="004C79E1"/>
    <w:rsid w:val="004D035A"/>
    <w:rsid w:val="004D0574"/>
    <w:rsid w:val="004D0670"/>
    <w:rsid w:val="004D0831"/>
    <w:rsid w:val="004D0CCE"/>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AEC"/>
    <w:rsid w:val="004D2E9E"/>
    <w:rsid w:val="004D302B"/>
    <w:rsid w:val="004D370E"/>
    <w:rsid w:val="004D3BFF"/>
    <w:rsid w:val="004D3C13"/>
    <w:rsid w:val="004D3C49"/>
    <w:rsid w:val="004D3CA9"/>
    <w:rsid w:val="004D4077"/>
    <w:rsid w:val="004D407B"/>
    <w:rsid w:val="004D4207"/>
    <w:rsid w:val="004D436C"/>
    <w:rsid w:val="004D43F8"/>
    <w:rsid w:val="004D486B"/>
    <w:rsid w:val="004D4A75"/>
    <w:rsid w:val="004D4B1A"/>
    <w:rsid w:val="004D4BAF"/>
    <w:rsid w:val="004D51F4"/>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4F5"/>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52D"/>
    <w:rsid w:val="004F0889"/>
    <w:rsid w:val="004F0B10"/>
    <w:rsid w:val="004F0F5E"/>
    <w:rsid w:val="004F14D0"/>
    <w:rsid w:val="004F1797"/>
    <w:rsid w:val="004F18C7"/>
    <w:rsid w:val="004F1BD0"/>
    <w:rsid w:val="004F25F4"/>
    <w:rsid w:val="004F2669"/>
    <w:rsid w:val="004F26A5"/>
    <w:rsid w:val="004F274B"/>
    <w:rsid w:val="004F28EB"/>
    <w:rsid w:val="004F2906"/>
    <w:rsid w:val="004F2A7A"/>
    <w:rsid w:val="004F2AD1"/>
    <w:rsid w:val="004F3085"/>
    <w:rsid w:val="004F3156"/>
    <w:rsid w:val="004F32DA"/>
    <w:rsid w:val="004F3B36"/>
    <w:rsid w:val="004F3CF7"/>
    <w:rsid w:val="004F3D57"/>
    <w:rsid w:val="004F3DA4"/>
    <w:rsid w:val="004F3DA9"/>
    <w:rsid w:val="004F438E"/>
    <w:rsid w:val="004F45ED"/>
    <w:rsid w:val="004F49E8"/>
    <w:rsid w:val="004F4B3E"/>
    <w:rsid w:val="004F4C2A"/>
    <w:rsid w:val="004F4C6E"/>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4CA"/>
    <w:rsid w:val="00501596"/>
    <w:rsid w:val="005015CF"/>
    <w:rsid w:val="00501ACD"/>
    <w:rsid w:val="00501D9A"/>
    <w:rsid w:val="00501FBC"/>
    <w:rsid w:val="0050274C"/>
    <w:rsid w:val="00502B94"/>
    <w:rsid w:val="00502CFE"/>
    <w:rsid w:val="005030D4"/>
    <w:rsid w:val="0050311E"/>
    <w:rsid w:val="005032E4"/>
    <w:rsid w:val="00503A2E"/>
    <w:rsid w:val="00503AC6"/>
    <w:rsid w:val="00503AE2"/>
    <w:rsid w:val="00503D93"/>
    <w:rsid w:val="005045F3"/>
    <w:rsid w:val="00504754"/>
    <w:rsid w:val="00504C43"/>
    <w:rsid w:val="0050504D"/>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69B"/>
    <w:rsid w:val="00510CE1"/>
    <w:rsid w:val="00511013"/>
    <w:rsid w:val="00511164"/>
    <w:rsid w:val="005111F1"/>
    <w:rsid w:val="00511319"/>
    <w:rsid w:val="00511417"/>
    <w:rsid w:val="00511C9B"/>
    <w:rsid w:val="00511D77"/>
    <w:rsid w:val="00511F8C"/>
    <w:rsid w:val="005123BE"/>
    <w:rsid w:val="0051254F"/>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121"/>
    <w:rsid w:val="00515285"/>
    <w:rsid w:val="00515A55"/>
    <w:rsid w:val="00515AE4"/>
    <w:rsid w:val="0051605D"/>
    <w:rsid w:val="005160CF"/>
    <w:rsid w:val="005160E2"/>
    <w:rsid w:val="0051645C"/>
    <w:rsid w:val="00516A67"/>
    <w:rsid w:val="00516A7B"/>
    <w:rsid w:val="00516B77"/>
    <w:rsid w:val="00516D14"/>
    <w:rsid w:val="00517FD2"/>
    <w:rsid w:val="005204BA"/>
    <w:rsid w:val="00520B5F"/>
    <w:rsid w:val="00520CC6"/>
    <w:rsid w:val="00521207"/>
    <w:rsid w:val="00521341"/>
    <w:rsid w:val="00521465"/>
    <w:rsid w:val="005214DF"/>
    <w:rsid w:val="00521650"/>
    <w:rsid w:val="005218CE"/>
    <w:rsid w:val="005219C8"/>
    <w:rsid w:val="00521B66"/>
    <w:rsid w:val="00521D3D"/>
    <w:rsid w:val="00522018"/>
    <w:rsid w:val="005220D2"/>
    <w:rsid w:val="00522400"/>
    <w:rsid w:val="0052304D"/>
    <w:rsid w:val="0052314A"/>
    <w:rsid w:val="00523152"/>
    <w:rsid w:val="00523251"/>
    <w:rsid w:val="00523757"/>
    <w:rsid w:val="005237E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71"/>
    <w:rsid w:val="0052758B"/>
    <w:rsid w:val="00527852"/>
    <w:rsid w:val="00527860"/>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3D56"/>
    <w:rsid w:val="005342E8"/>
    <w:rsid w:val="005342F5"/>
    <w:rsid w:val="005347AA"/>
    <w:rsid w:val="00534816"/>
    <w:rsid w:val="00535193"/>
    <w:rsid w:val="0053546D"/>
    <w:rsid w:val="00535619"/>
    <w:rsid w:val="00535A32"/>
    <w:rsid w:val="00535AC2"/>
    <w:rsid w:val="00535C9C"/>
    <w:rsid w:val="0053601E"/>
    <w:rsid w:val="005362E5"/>
    <w:rsid w:val="00536320"/>
    <w:rsid w:val="00536406"/>
    <w:rsid w:val="00536B09"/>
    <w:rsid w:val="00536B5C"/>
    <w:rsid w:val="005370B4"/>
    <w:rsid w:val="00537131"/>
    <w:rsid w:val="00537A86"/>
    <w:rsid w:val="00537C0F"/>
    <w:rsid w:val="00537D44"/>
    <w:rsid w:val="005402E2"/>
    <w:rsid w:val="00540384"/>
    <w:rsid w:val="0054083E"/>
    <w:rsid w:val="00540C91"/>
    <w:rsid w:val="00540D8C"/>
    <w:rsid w:val="00540EDF"/>
    <w:rsid w:val="00540F30"/>
    <w:rsid w:val="00540FE2"/>
    <w:rsid w:val="005412BE"/>
    <w:rsid w:val="005414EF"/>
    <w:rsid w:val="00541957"/>
    <w:rsid w:val="00542233"/>
    <w:rsid w:val="00542408"/>
    <w:rsid w:val="0054288C"/>
    <w:rsid w:val="00542AB4"/>
    <w:rsid w:val="00542B64"/>
    <w:rsid w:val="00542F04"/>
    <w:rsid w:val="00543212"/>
    <w:rsid w:val="00543222"/>
    <w:rsid w:val="00543260"/>
    <w:rsid w:val="0054343F"/>
    <w:rsid w:val="0054345A"/>
    <w:rsid w:val="0054367B"/>
    <w:rsid w:val="00543797"/>
    <w:rsid w:val="00543809"/>
    <w:rsid w:val="00543C53"/>
    <w:rsid w:val="0054408D"/>
    <w:rsid w:val="0054431E"/>
    <w:rsid w:val="005445BC"/>
    <w:rsid w:val="00544D0C"/>
    <w:rsid w:val="00544F2D"/>
    <w:rsid w:val="00545209"/>
    <w:rsid w:val="00545668"/>
    <w:rsid w:val="00545EC5"/>
    <w:rsid w:val="005462F8"/>
    <w:rsid w:val="005463C5"/>
    <w:rsid w:val="00546864"/>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CAD"/>
    <w:rsid w:val="00552D8C"/>
    <w:rsid w:val="00552E8D"/>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4A79"/>
    <w:rsid w:val="005655B3"/>
    <w:rsid w:val="00565841"/>
    <w:rsid w:val="00565BC5"/>
    <w:rsid w:val="00566422"/>
    <w:rsid w:val="00566447"/>
    <w:rsid w:val="005667A4"/>
    <w:rsid w:val="00566D6D"/>
    <w:rsid w:val="005672BC"/>
    <w:rsid w:val="005674A4"/>
    <w:rsid w:val="0056772B"/>
    <w:rsid w:val="00567BA3"/>
    <w:rsid w:val="005701D6"/>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8E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7D1"/>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4E3C"/>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794"/>
    <w:rsid w:val="0059287B"/>
    <w:rsid w:val="00592BA9"/>
    <w:rsid w:val="00592C0C"/>
    <w:rsid w:val="0059309E"/>
    <w:rsid w:val="0059337D"/>
    <w:rsid w:val="005933B5"/>
    <w:rsid w:val="005933DE"/>
    <w:rsid w:val="00593540"/>
    <w:rsid w:val="00593593"/>
    <w:rsid w:val="00593B1A"/>
    <w:rsid w:val="00593D74"/>
    <w:rsid w:val="00593DCE"/>
    <w:rsid w:val="00594A39"/>
    <w:rsid w:val="00594F87"/>
    <w:rsid w:val="00594FF5"/>
    <w:rsid w:val="00595081"/>
    <w:rsid w:val="005950C1"/>
    <w:rsid w:val="0059573F"/>
    <w:rsid w:val="00595A33"/>
    <w:rsid w:val="00595BB5"/>
    <w:rsid w:val="00595F55"/>
    <w:rsid w:val="00596359"/>
    <w:rsid w:val="00596DF4"/>
    <w:rsid w:val="00596E1B"/>
    <w:rsid w:val="00596FCE"/>
    <w:rsid w:val="005973C1"/>
    <w:rsid w:val="00597650"/>
    <w:rsid w:val="00597788"/>
    <w:rsid w:val="00597ED0"/>
    <w:rsid w:val="005A004D"/>
    <w:rsid w:val="005A0066"/>
    <w:rsid w:val="005A03FB"/>
    <w:rsid w:val="005A064E"/>
    <w:rsid w:val="005A0825"/>
    <w:rsid w:val="005A0E2F"/>
    <w:rsid w:val="005A1085"/>
    <w:rsid w:val="005A12DE"/>
    <w:rsid w:val="005A12E0"/>
    <w:rsid w:val="005A1500"/>
    <w:rsid w:val="005A152B"/>
    <w:rsid w:val="005A17B8"/>
    <w:rsid w:val="005A1C35"/>
    <w:rsid w:val="005A1DF2"/>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CE8"/>
    <w:rsid w:val="005A4E63"/>
    <w:rsid w:val="005A4EC6"/>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7B0"/>
    <w:rsid w:val="005A7DA4"/>
    <w:rsid w:val="005A7F14"/>
    <w:rsid w:val="005B02E2"/>
    <w:rsid w:val="005B03A2"/>
    <w:rsid w:val="005B0469"/>
    <w:rsid w:val="005B0534"/>
    <w:rsid w:val="005B0573"/>
    <w:rsid w:val="005B0739"/>
    <w:rsid w:val="005B11D8"/>
    <w:rsid w:val="005B14E4"/>
    <w:rsid w:val="005B18D8"/>
    <w:rsid w:val="005B1BD6"/>
    <w:rsid w:val="005B1E1C"/>
    <w:rsid w:val="005B2043"/>
    <w:rsid w:val="005B20C2"/>
    <w:rsid w:val="005B2519"/>
    <w:rsid w:val="005B26E9"/>
    <w:rsid w:val="005B2853"/>
    <w:rsid w:val="005B2A0E"/>
    <w:rsid w:val="005B2A63"/>
    <w:rsid w:val="005B32B6"/>
    <w:rsid w:val="005B3541"/>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14"/>
    <w:rsid w:val="005C5858"/>
    <w:rsid w:val="005C5ACE"/>
    <w:rsid w:val="005C68E9"/>
    <w:rsid w:val="005C69E2"/>
    <w:rsid w:val="005C6BF8"/>
    <w:rsid w:val="005C6C10"/>
    <w:rsid w:val="005C6F4B"/>
    <w:rsid w:val="005C7100"/>
    <w:rsid w:val="005C716F"/>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6C"/>
    <w:rsid w:val="005D53FB"/>
    <w:rsid w:val="005D588C"/>
    <w:rsid w:val="005D5AF3"/>
    <w:rsid w:val="005D5DE4"/>
    <w:rsid w:val="005D5E06"/>
    <w:rsid w:val="005D5E6D"/>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9AD"/>
    <w:rsid w:val="005D7BA6"/>
    <w:rsid w:val="005E0381"/>
    <w:rsid w:val="005E047B"/>
    <w:rsid w:val="005E0719"/>
    <w:rsid w:val="005E0809"/>
    <w:rsid w:val="005E1016"/>
    <w:rsid w:val="005E1376"/>
    <w:rsid w:val="005E146D"/>
    <w:rsid w:val="005E1C43"/>
    <w:rsid w:val="005E1F09"/>
    <w:rsid w:val="005E24E1"/>
    <w:rsid w:val="005E2833"/>
    <w:rsid w:val="005E2FB4"/>
    <w:rsid w:val="005E307B"/>
    <w:rsid w:val="005E33A7"/>
    <w:rsid w:val="005E35D7"/>
    <w:rsid w:val="005E37A4"/>
    <w:rsid w:val="005E3986"/>
    <w:rsid w:val="005E39B6"/>
    <w:rsid w:val="005E3C3C"/>
    <w:rsid w:val="005E3E54"/>
    <w:rsid w:val="005E408A"/>
    <w:rsid w:val="005E436D"/>
    <w:rsid w:val="005E4C97"/>
    <w:rsid w:val="005E5278"/>
    <w:rsid w:val="005E555E"/>
    <w:rsid w:val="005E5998"/>
    <w:rsid w:val="005E5A74"/>
    <w:rsid w:val="005E5F80"/>
    <w:rsid w:val="005E617A"/>
    <w:rsid w:val="005E63B8"/>
    <w:rsid w:val="005E64E5"/>
    <w:rsid w:val="005E6DC0"/>
    <w:rsid w:val="005E6E34"/>
    <w:rsid w:val="005E6E8A"/>
    <w:rsid w:val="005E70B4"/>
    <w:rsid w:val="005E7201"/>
    <w:rsid w:val="005E7267"/>
    <w:rsid w:val="005E771D"/>
    <w:rsid w:val="005E7759"/>
    <w:rsid w:val="005E78BC"/>
    <w:rsid w:val="005E7A56"/>
    <w:rsid w:val="005E7DB8"/>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B0A"/>
    <w:rsid w:val="006032E4"/>
    <w:rsid w:val="0060354D"/>
    <w:rsid w:val="00603932"/>
    <w:rsid w:val="00603ADB"/>
    <w:rsid w:val="00603BC9"/>
    <w:rsid w:val="00603DC7"/>
    <w:rsid w:val="00604132"/>
    <w:rsid w:val="00604377"/>
    <w:rsid w:val="00604763"/>
    <w:rsid w:val="00604BE2"/>
    <w:rsid w:val="00604FD0"/>
    <w:rsid w:val="006054AD"/>
    <w:rsid w:val="00605674"/>
    <w:rsid w:val="00605A24"/>
    <w:rsid w:val="00605C8F"/>
    <w:rsid w:val="00605CCE"/>
    <w:rsid w:val="006064E4"/>
    <w:rsid w:val="006066BB"/>
    <w:rsid w:val="00606719"/>
    <w:rsid w:val="0060697E"/>
    <w:rsid w:val="00606A57"/>
    <w:rsid w:val="00606B38"/>
    <w:rsid w:val="00606D85"/>
    <w:rsid w:val="00606E4F"/>
    <w:rsid w:val="00606EA2"/>
    <w:rsid w:val="006070F7"/>
    <w:rsid w:val="006073C2"/>
    <w:rsid w:val="006075E7"/>
    <w:rsid w:val="00607971"/>
    <w:rsid w:val="00607A83"/>
    <w:rsid w:val="00607B2F"/>
    <w:rsid w:val="00607E88"/>
    <w:rsid w:val="00607F7D"/>
    <w:rsid w:val="00607F94"/>
    <w:rsid w:val="006105BA"/>
    <w:rsid w:val="0061097B"/>
    <w:rsid w:val="0061098B"/>
    <w:rsid w:val="00610A25"/>
    <w:rsid w:val="00610B7E"/>
    <w:rsid w:val="00610C1F"/>
    <w:rsid w:val="006112D0"/>
    <w:rsid w:val="00611613"/>
    <w:rsid w:val="00611D13"/>
    <w:rsid w:val="00611EB9"/>
    <w:rsid w:val="006122D7"/>
    <w:rsid w:val="006123CD"/>
    <w:rsid w:val="00612BE5"/>
    <w:rsid w:val="00612E37"/>
    <w:rsid w:val="0061335D"/>
    <w:rsid w:val="006133E1"/>
    <w:rsid w:val="006135BF"/>
    <w:rsid w:val="006138D7"/>
    <w:rsid w:val="00613C07"/>
    <w:rsid w:val="00614076"/>
    <w:rsid w:val="0061448F"/>
    <w:rsid w:val="00614D4E"/>
    <w:rsid w:val="006157AC"/>
    <w:rsid w:val="00615A6F"/>
    <w:rsid w:val="00615B07"/>
    <w:rsid w:val="00615CF4"/>
    <w:rsid w:val="00615D91"/>
    <w:rsid w:val="0061605E"/>
    <w:rsid w:val="00616A49"/>
    <w:rsid w:val="00616E05"/>
    <w:rsid w:val="00616F78"/>
    <w:rsid w:val="0061741B"/>
    <w:rsid w:val="00617761"/>
    <w:rsid w:val="0061785B"/>
    <w:rsid w:val="006178C9"/>
    <w:rsid w:val="006179A5"/>
    <w:rsid w:val="00617A5F"/>
    <w:rsid w:val="00617E12"/>
    <w:rsid w:val="006201F3"/>
    <w:rsid w:val="00620A01"/>
    <w:rsid w:val="00620A2B"/>
    <w:rsid w:val="00620AC7"/>
    <w:rsid w:val="00620B76"/>
    <w:rsid w:val="00620EA7"/>
    <w:rsid w:val="00620F88"/>
    <w:rsid w:val="00621484"/>
    <w:rsid w:val="006216A5"/>
    <w:rsid w:val="00621ACD"/>
    <w:rsid w:val="00621C23"/>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1E3"/>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9B"/>
    <w:rsid w:val="006261B9"/>
    <w:rsid w:val="00626712"/>
    <w:rsid w:val="0062681F"/>
    <w:rsid w:val="00626A3B"/>
    <w:rsid w:val="00626F55"/>
    <w:rsid w:val="00627120"/>
    <w:rsid w:val="00627642"/>
    <w:rsid w:val="006276B5"/>
    <w:rsid w:val="00627CE2"/>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996"/>
    <w:rsid w:val="00632A1A"/>
    <w:rsid w:val="00632A80"/>
    <w:rsid w:val="00632BE5"/>
    <w:rsid w:val="00632C33"/>
    <w:rsid w:val="00632D00"/>
    <w:rsid w:val="0063321F"/>
    <w:rsid w:val="00633361"/>
    <w:rsid w:val="006334DC"/>
    <w:rsid w:val="006337C7"/>
    <w:rsid w:val="00633873"/>
    <w:rsid w:val="0063387D"/>
    <w:rsid w:val="00633A50"/>
    <w:rsid w:val="00633AA6"/>
    <w:rsid w:val="00633C1C"/>
    <w:rsid w:val="00633E4D"/>
    <w:rsid w:val="00633FE5"/>
    <w:rsid w:val="0063479F"/>
    <w:rsid w:val="00634A84"/>
    <w:rsid w:val="00634B1A"/>
    <w:rsid w:val="00634D77"/>
    <w:rsid w:val="00634FC5"/>
    <w:rsid w:val="0063509F"/>
    <w:rsid w:val="006350D7"/>
    <w:rsid w:val="00635512"/>
    <w:rsid w:val="00635555"/>
    <w:rsid w:val="00635602"/>
    <w:rsid w:val="00635604"/>
    <w:rsid w:val="0063567C"/>
    <w:rsid w:val="00635BA7"/>
    <w:rsid w:val="00636495"/>
    <w:rsid w:val="006368D5"/>
    <w:rsid w:val="00637089"/>
    <w:rsid w:val="00637360"/>
    <w:rsid w:val="00637374"/>
    <w:rsid w:val="006374BD"/>
    <w:rsid w:val="006377B9"/>
    <w:rsid w:val="00637BA3"/>
    <w:rsid w:val="00637F9A"/>
    <w:rsid w:val="00640177"/>
    <w:rsid w:val="006403A2"/>
    <w:rsid w:val="006403F7"/>
    <w:rsid w:val="0064060E"/>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75"/>
    <w:rsid w:val="00651696"/>
    <w:rsid w:val="00651785"/>
    <w:rsid w:val="00651817"/>
    <w:rsid w:val="00651C67"/>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724"/>
    <w:rsid w:val="006569D4"/>
    <w:rsid w:val="00656C69"/>
    <w:rsid w:val="00656F7A"/>
    <w:rsid w:val="00657105"/>
    <w:rsid w:val="006573F8"/>
    <w:rsid w:val="006577FB"/>
    <w:rsid w:val="00657DE6"/>
    <w:rsid w:val="006600F7"/>
    <w:rsid w:val="00660242"/>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44BB"/>
    <w:rsid w:val="006648BB"/>
    <w:rsid w:val="00664B26"/>
    <w:rsid w:val="006651EE"/>
    <w:rsid w:val="006654DD"/>
    <w:rsid w:val="00665957"/>
    <w:rsid w:val="00666553"/>
    <w:rsid w:val="00666812"/>
    <w:rsid w:val="006668C2"/>
    <w:rsid w:val="00666946"/>
    <w:rsid w:val="00666C60"/>
    <w:rsid w:val="00666D49"/>
    <w:rsid w:val="00666FB1"/>
    <w:rsid w:val="006675DF"/>
    <w:rsid w:val="00667ED0"/>
    <w:rsid w:val="0067028D"/>
    <w:rsid w:val="00670428"/>
    <w:rsid w:val="006704F9"/>
    <w:rsid w:val="00670843"/>
    <w:rsid w:val="006709B2"/>
    <w:rsid w:val="006709E5"/>
    <w:rsid w:val="00670F54"/>
    <w:rsid w:val="006715E2"/>
    <w:rsid w:val="00671E25"/>
    <w:rsid w:val="00671E3E"/>
    <w:rsid w:val="00672002"/>
    <w:rsid w:val="00672030"/>
    <w:rsid w:val="006720DC"/>
    <w:rsid w:val="006720EE"/>
    <w:rsid w:val="0067219D"/>
    <w:rsid w:val="00672261"/>
    <w:rsid w:val="00672322"/>
    <w:rsid w:val="00672357"/>
    <w:rsid w:val="0067290D"/>
    <w:rsid w:val="00672F73"/>
    <w:rsid w:val="006734B8"/>
    <w:rsid w:val="00673501"/>
    <w:rsid w:val="00673D0A"/>
    <w:rsid w:val="00673DEF"/>
    <w:rsid w:val="00674026"/>
    <w:rsid w:val="006740D1"/>
    <w:rsid w:val="006742B4"/>
    <w:rsid w:val="0067435E"/>
    <w:rsid w:val="00674D37"/>
    <w:rsid w:val="00675144"/>
    <w:rsid w:val="00675189"/>
    <w:rsid w:val="00675517"/>
    <w:rsid w:val="00675600"/>
    <w:rsid w:val="00675BCD"/>
    <w:rsid w:val="00675D95"/>
    <w:rsid w:val="0067617F"/>
    <w:rsid w:val="006761B1"/>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E88"/>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3EDB"/>
    <w:rsid w:val="006843CB"/>
    <w:rsid w:val="006849F5"/>
    <w:rsid w:val="00684CD5"/>
    <w:rsid w:val="00684F60"/>
    <w:rsid w:val="006850C6"/>
    <w:rsid w:val="0068531A"/>
    <w:rsid w:val="00685ACF"/>
    <w:rsid w:val="006860EB"/>
    <w:rsid w:val="0068659B"/>
    <w:rsid w:val="00686719"/>
    <w:rsid w:val="0068686B"/>
    <w:rsid w:val="00686B0E"/>
    <w:rsid w:val="00686E10"/>
    <w:rsid w:val="00687158"/>
    <w:rsid w:val="006873B6"/>
    <w:rsid w:val="00687A95"/>
    <w:rsid w:val="00687E2D"/>
    <w:rsid w:val="006902D9"/>
    <w:rsid w:val="0069050E"/>
    <w:rsid w:val="00690A22"/>
    <w:rsid w:val="00690BC5"/>
    <w:rsid w:val="00690C82"/>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869"/>
    <w:rsid w:val="006938F6"/>
    <w:rsid w:val="00693ED3"/>
    <w:rsid w:val="00693F07"/>
    <w:rsid w:val="006941B6"/>
    <w:rsid w:val="0069495A"/>
    <w:rsid w:val="00694DC3"/>
    <w:rsid w:val="00694DD5"/>
    <w:rsid w:val="00694F03"/>
    <w:rsid w:val="00694F8C"/>
    <w:rsid w:val="0069501D"/>
    <w:rsid w:val="006960F5"/>
    <w:rsid w:val="00696160"/>
    <w:rsid w:val="006961B8"/>
    <w:rsid w:val="0069631E"/>
    <w:rsid w:val="006964AB"/>
    <w:rsid w:val="00696A75"/>
    <w:rsid w:val="00696A7C"/>
    <w:rsid w:val="00696C45"/>
    <w:rsid w:val="00696E31"/>
    <w:rsid w:val="00696F45"/>
    <w:rsid w:val="0069712C"/>
    <w:rsid w:val="00697150"/>
    <w:rsid w:val="00697534"/>
    <w:rsid w:val="006976B4"/>
    <w:rsid w:val="00697704"/>
    <w:rsid w:val="00697980"/>
    <w:rsid w:val="00697A12"/>
    <w:rsid w:val="00697AE1"/>
    <w:rsid w:val="00697B7F"/>
    <w:rsid w:val="00697C1D"/>
    <w:rsid w:val="00697E9B"/>
    <w:rsid w:val="006A049C"/>
    <w:rsid w:val="006A0558"/>
    <w:rsid w:val="006A0576"/>
    <w:rsid w:val="006A0845"/>
    <w:rsid w:val="006A0C52"/>
    <w:rsid w:val="006A1116"/>
    <w:rsid w:val="006A1438"/>
    <w:rsid w:val="006A168F"/>
    <w:rsid w:val="006A17C3"/>
    <w:rsid w:val="006A1800"/>
    <w:rsid w:val="006A19ED"/>
    <w:rsid w:val="006A1E3B"/>
    <w:rsid w:val="006A1F63"/>
    <w:rsid w:val="006A20DC"/>
    <w:rsid w:val="006A25BB"/>
    <w:rsid w:val="006A2A1D"/>
    <w:rsid w:val="006A2A3A"/>
    <w:rsid w:val="006A2A48"/>
    <w:rsid w:val="006A2CA1"/>
    <w:rsid w:val="006A2FDF"/>
    <w:rsid w:val="006A313E"/>
    <w:rsid w:val="006A3250"/>
    <w:rsid w:val="006A3375"/>
    <w:rsid w:val="006A360E"/>
    <w:rsid w:val="006A36A8"/>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FEA"/>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896"/>
    <w:rsid w:val="006B1A65"/>
    <w:rsid w:val="006B1BDD"/>
    <w:rsid w:val="006B1E75"/>
    <w:rsid w:val="006B1F53"/>
    <w:rsid w:val="006B2008"/>
    <w:rsid w:val="006B20CC"/>
    <w:rsid w:val="006B2297"/>
    <w:rsid w:val="006B2350"/>
    <w:rsid w:val="006B27DE"/>
    <w:rsid w:val="006B2838"/>
    <w:rsid w:val="006B2B1E"/>
    <w:rsid w:val="006B2BD9"/>
    <w:rsid w:val="006B2F2F"/>
    <w:rsid w:val="006B3234"/>
    <w:rsid w:val="006B33BA"/>
    <w:rsid w:val="006B358A"/>
    <w:rsid w:val="006B3F36"/>
    <w:rsid w:val="006B40AA"/>
    <w:rsid w:val="006B417E"/>
    <w:rsid w:val="006B432B"/>
    <w:rsid w:val="006B436D"/>
    <w:rsid w:val="006B4642"/>
    <w:rsid w:val="006B4A0C"/>
    <w:rsid w:val="006B4A53"/>
    <w:rsid w:val="006B4F46"/>
    <w:rsid w:val="006B51ED"/>
    <w:rsid w:val="006B5248"/>
    <w:rsid w:val="006B547E"/>
    <w:rsid w:val="006B5532"/>
    <w:rsid w:val="006B5BFD"/>
    <w:rsid w:val="006B5DA9"/>
    <w:rsid w:val="006B6115"/>
    <w:rsid w:val="006B636B"/>
    <w:rsid w:val="006B64FF"/>
    <w:rsid w:val="006B6530"/>
    <w:rsid w:val="006B6589"/>
    <w:rsid w:val="006B6C86"/>
    <w:rsid w:val="006B7928"/>
    <w:rsid w:val="006C00B3"/>
    <w:rsid w:val="006C00FD"/>
    <w:rsid w:val="006C0284"/>
    <w:rsid w:val="006C0475"/>
    <w:rsid w:val="006C092A"/>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EB7"/>
    <w:rsid w:val="006C1F22"/>
    <w:rsid w:val="006C20D0"/>
    <w:rsid w:val="006C25CB"/>
    <w:rsid w:val="006C29CE"/>
    <w:rsid w:val="006C29DB"/>
    <w:rsid w:val="006C2A63"/>
    <w:rsid w:val="006C3100"/>
    <w:rsid w:val="006C34ED"/>
    <w:rsid w:val="006C3673"/>
    <w:rsid w:val="006C3748"/>
    <w:rsid w:val="006C387D"/>
    <w:rsid w:val="006C3AB8"/>
    <w:rsid w:val="006C3B0D"/>
    <w:rsid w:val="006C3D77"/>
    <w:rsid w:val="006C3EAB"/>
    <w:rsid w:val="006C3FC4"/>
    <w:rsid w:val="006C400E"/>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58D"/>
    <w:rsid w:val="006D189E"/>
    <w:rsid w:val="006D1A49"/>
    <w:rsid w:val="006D1BC1"/>
    <w:rsid w:val="006D1C39"/>
    <w:rsid w:val="006D1DD9"/>
    <w:rsid w:val="006D1E35"/>
    <w:rsid w:val="006D2321"/>
    <w:rsid w:val="006D2491"/>
    <w:rsid w:val="006D250D"/>
    <w:rsid w:val="006D2777"/>
    <w:rsid w:val="006D2AB2"/>
    <w:rsid w:val="006D2ACB"/>
    <w:rsid w:val="006D2B86"/>
    <w:rsid w:val="006D2F44"/>
    <w:rsid w:val="006D3113"/>
    <w:rsid w:val="006D335B"/>
    <w:rsid w:val="006D3476"/>
    <w:rsid w:val="006D34D7"/>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6FEF"/>
    <w:rsid w:val="006D74C2"/>
    <w:rsid w:val="006D7963"/>
    <w:rsid w:val="006D79DA"/>
    <w:rsid w:val="006D7B1C"/>
    <w:rsid w:val="006D7B48"/>
    <w:rsid w:val="006E011C"/>
    <w:rsid w:val="006E026E"/>
    <w:rsid w:val="006E04A8"/>
    <w:rsid w:val="006E0951"/>
    <w:rsid w:val="006E0BF9"/>
    <w:rsid w:val="006E0DC7"/>
    <w:rsid w:val="006E0FAF"/>
    <w:rsid w:val="006E11DB"/>
    <w:rsid w:val="006E151D"/>
    <w:rsid w:val="006E1949"/>
    <w:rsid w:val="006E19CD"/>
    <w:rsid w:val="006E1B98"/>
    <w:rsid w:val="006E1C2A"/>
    <w:rsid w:val="006E1E4C"/>
    <w:rsid w:val="006E24DB"/>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1C0"/>
    <w:rsid w:val="006E58AB"/>
    <w:rsid w:val="006E59AF"/>
    <w:rsid w:val="006E59F1"/>
    <w:rsid w:val="006E5BC7"/>
    <w:rsid w:val="006E5C1F"/>
    <w:rsid w:val="006E5D49"/>
    <w:rsid w:val="006E6169"/>
    <w:rsid w:val="006E6432"/>
    <w:rsid w:val="006E6678"/>
    <w:rsid w:val="006E6920"/>
    <w:rsid w:val="006E6CDE"/>
    <w:rsid w:val="006E6FC9"/>
    <w:rsid w:val="006E7057"/>
    <w:rsid w:val="006E7175"/>
    <w:rsid w:val="006E7240"/>
    <w:rsid w:val="006E72A9"/>
    <w:rsid w:val="006E79E4"/>
    <w:rsid w:val="006E7BE7"/>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CCD"/>
    <w:rsid w:val="00700D40"/>
    <w:rsid w:val="007010F1"/>
    <w:rsid w:val="00701174"/>
    <w:rsid w:val="00701866"/>
    <w:rsid w:val="00701A1E"/>
    <w:rsid w:val="00701D7C"/>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4305"/>
    <w:rsid w:val="007044E7"/>
    <w:rsid w:val="00704742"/>
    <w:rsid w:val="0070483B"/>
    <w:rsid w:val="007048F3"/>
    <w:rsid w:val="00704A36"/>
    <w:rsid w:val="00704A3A"/>
    <w:rsid w:val="00704D92"/>
    <w:rsid w:val="00704FAF"/>
    <w:rsid w:val="0070519C"/>
    <w:rsid w:val="00705211"/>
    <w:rsid w:val="00705678"/>
    <w:rsid w:val="00705975"/>
    <w:rsid w:val="00705A15"/>
    <w:rsid w:val="007060C7"/>
    <w:rsid w:val="007063E1"/>
    <w:rsid w:val="00706AA0"/>
    <w:rsid w:val="00706BAA"/>
    <w:rsid w:val="00706C4C"/>
    <w:rsid w:val="00707080"/>
    <w:rsid w:val="00707173"/>
    <w:rsid w:val="007071B1"/>
    <w:rsid w:val="00707211"/>
    <w:rsid w:val="007073A0"/>
    <w:rsid w:val="00707468"/>
    <w:rsid w:val="0070750B"/>
    <w:rsid w:val="0070761F"/>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814"/>
    <w:rsid w:val="00714C7F"/>
    <w:rsid w:val="00714DE4"/>
    <w:rsid w:val="00714E55"/>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59"/>
    <w:rsid w:val="00716B8E"/>
    <w:rsid w:val="00716E92"/>
    <w:rsid w:val="00717175"/>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533"/>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5DAA"/>
    <w:rsid w:val="00726066"/>
    <w:rsid w:val="00726420"/>
    <w:rsid w:val="00726807"/>
    <w:rsid w:val="00726CAE"/>
    <w:rsid w:val="007271E1"/>
    <w:rsid w:val="00727845"/>
    <w:rsid w:val="0072788E"/>
    <w:rsid w:val="00727C34"/>
    <w:rsid w:val="00727CD4"/>
    <w:rsid w:val="00727CE0"/>
    <w:rsid w:val="007302DA"/>
    <w:rsid w:val="00730A00"/>
    <w:rsid w:val="00730B12"/>
    <w:rsid w:val="00730B35"/>
    <w:rsid w:val="00730CDA"/>
    <w:rsid w:val="00730F97"/>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AA5"/>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5BA"/>
    <w:rsid w:val="00743A65"/>
    <w:rsid w:val="00743DB6"/>
    <w:rsid w:val="00744116"/>
    <w:rsid w:val="00744372"/>
    <w:rsid w:val="00744572"/>
    <w:rsid w:val="0074474F"/>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8B0"/>
    <w:rsid w:val="00760A7F"/>
    <w:rsid w:val="00760A9C"/>
    <w:rsid w:val="0076137A"/>
    <w:rsid w:val="00761606"/>
    <w:rsid w:val="00761C9C"/>
    <w:rsid w:val="00761D7A"/>
    <w:rsid w:val="00761EE6"/>
    <w:rsid w:val="00762220"/>
    <w:rsid w:val="00762801"/>
    <w:rsid w:val="00762957"/>
    <w:rsid w:val="00762B4C"/>
    <w:rsid w:val="00762C43"/>
    <w:rsid w:val="0076312F"/>
    <w:rsid w:val="0076329C"/>
    <w:rsid w:val="00763493"/>
    <w:rsid w:val="007635C1"/>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6F"/>
    <w:rsid w:val="0076697E"/>
    <w:rsid w:val="007669F8"/>
    <w:rsid w:val="00766A65"/>
    <w:rsid w:val="00766BE5"/>
    <w:rsid w:val="00766BF4"/>
    <w:rsid w:val="00766F3A"/>
    <w:rsid w:val="00766F53"/>
    <w:rsid w:val="00766F81"/>
    <w:rsid w:val="007673D3"/>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1C60"/>
    <w:rsid w:val="00772133"/>
    <w:rsid w:val="00772165"/>
    <w:rsid w:val="00772279"/>
    <w:rsid w:val="00772461"/>
    <w:rsid w:val="00772503"/>
    <w:rsid w:val="007727B5"/>
    <w:rsid w:val="00772950"/>
    <w:rsid w:val="00772F99"/>
    <w:rsid w:val="00773398"/>
    <w:rsid w:val="007734CD"/>
    <w:rsid w:val="00773773"/>
    <w:rsid w:val="00774021"/>
    <w:rsid w:val="0077422B"/>
    <w:rsid w:val="00774593"/>
    <w:rsid w:val="0077464B"/>
    <w:rsid w:val="00774695"/>
    <w:rsid w:val="0077527B"/>
    <w:rsid w:val="00775395"/>
    <w:rsid w:val="00775886"/>
    <w:rsid w:val="00775D57"/>
    <w:rsid w:val="00776269"/>
    <w:rsid w:val="00776651"/>
    <w:rsid w:val="00776B16"/>
    <w:rsid w:val="00776B44"/>
    <w:rsid w:val="00776CF8"/>
    <w:rsid w:val="00776D50"/>
    <w:rsid w:val="00776EDE"/>
    <w:rsid w:val="00777692"/>
    <w:rsid w:val="00777693"/>
    <w:rsid w:val="00777C3C"/>
    <w:rsid w:val="00777FB7"/>
    <w:rsid w:val="007805E2"/>
    <w:rsid w:val="00780788"/>
    <w:rsid w:val="007807C9"/>
    <w:rsid w:val="00780868"/>
    <w:rsid w:val="00780B9C"/>
    <w:rsid w:val="00780DC4"/>
    <w:rsid w:val="00780E00"/>
    <w:rsid w:val="0078109D"/>
    <w:rsid w:val="007815ED"/>
    <w:rsid w:val="00781739"/>
    <w:rsid w:val="0078178A"/>
    <w:rsid w:val="007818F8"/>
    <w:rsid w:val="007822CB"/>
    <w:rsid w:val="0078272D"/>
    <w:rsid w:val="007828DD"/>
    <w:rsid w:val="00782E4E"/>
    <w:rsid w:val="00782FA8"/>
    <w:rsid w:val="00783086"/>
    <w:rsid w:val="007831D3"/>
    <w:rsid w:val="00783602"/>
    <w:rsid w:val="0078368A"/>
    <w:rsid w:val="00783790"/>
    <w:rsid w:val="00783AC2"/>
    <w:rsid w:val="00784361"/>
    <w:rsid w:val="00784463"/>
    <w:rsid w:val="00784600"/>
    <w:rsid w:val="00784790"/>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A35"/>
    <w:rsid w:val="00790B19"/>
    <w:rsid w:val="00790BE7"/>
    <w:rsid w:val="00790F35"/>
    <w:rsid w:val="00790F90"/>
    <w:rsid w:val="00791257"/>
    <w:rsid w:val="007916F0"/>
    <w:rsid w:val="00791A70"/>
    <w:rsid w:val="00791F72"/>
    <w:rsid w:val="00791FAF"/>
    <w:rsid w:val="00792106"/>
    <w:rsid w:val="00792259"/>
    <w:rsid w:val="00792DEC"/>
    <w:rsid w:val="007939DA"/>
    <w:rsid w:val="00793B8C"/>
    <w:rsid w:val="00794051"/>
    <w:rsid w:val="0079416C"/>
    <w:rsid w:val="007942DD"/>
    <w:rsid w:val="00794598"/>
    <w:rsid w:val="0079472C"/>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9ED"/>
    <w:rsid w:val="00797CEF"/>
    <w:rsid w:val="007A0788"/>
    <w:rsid w:val="007A07CA"/>
    <w:rsid w:val="007A0ECA"/>
    <w:rsid w:val="007A12AD"/>
    <w:rsid w:val="007A12FE"/>
    <w:rsid w:val="007A130E"/>
    <w:rsid w:val="007A14A3"/>
    <w:rsid w:val="007A1881"/>
    <w:rsid w:val="007A1B31"/>
    <w:rsid w:val="007A2F9F"/>
    <w:rsid w:val="007A308B"/>
    <w:rsid w:val="007A3669"/>
    <w:rsid w:val="007A36AB"/>
    <w:rsid w:val="007A3C93"/>
    <w:rsid w:val="007A437C"/>
    <w:rsid w:val="007A450B"/>
    <w:rsid w:val="007A4558"/>
    <w:rsid w:val="007A4ABD"/>
    <w:rsid w:val="007A4B03"/>
    <w:rsid w:val="007A4BBD"/>
    <w:rsid w:val="007A4CA0"/>
    <w:rsid w:val="007A4FF6"/>
    <w:rsid w:val="007A5341"/>
    <w:rsid w:val="007A5636"/>
    <w:rsid w:val="007A57ED"/>
    <w:rsid w:val="007A58E5"/>
    <w:rsid w:val="007A5C72"/>
    <w:rsid w:val="007A5E6E"/>
    <w:rsid w:val="007A5F9E"/>
    <w:rsid w:val="007A6A8E"/>
    <w:rsid w:val="007A701B"/>
    <w:rsid w:val="007A7626"/>
    <w:rsid w:val="007A7AA5"/>
    <w:rsid w:val="007A7D61"/>
    <w:rsid w:val="007A7E0B"/>
    <w:rsid w:val="007A7EFF"/>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3F4A"/>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533"/>
    <w:rsid w:val="007C4761"/>
    <w:rsid w:val="007C49F6"/>
    <w:rsid w:val="007C4D7E"/>
    <w:rsid w:val="007C4EF2"/>
    <w:rsid w:val="007C4FAA"/>
    <w:rsid w:val="007C5032"/>
    <w:rsid w:val="007C5257"/>
    <w:rsid w:val="007C54D6"/>
    <w:rsid w:val="007C60D1"/>
    <w:rsid w:val="007C6284"/>
    <w:rsid w:val="007C62F2"/>
    <w:rsid w:val="007C6589"/>
    <w:rsid w:val="007C6608"/>
    <w:rsid w:val="007C6CA0"/>
    <w:rsid w:val="007C75CD"/>
    <w:rsid w:val="007C7633"/>
    <w:rsid w:val="007C764F"/>
    <w:rsid w:val="007C77AD"/>
    <w:rsid w:val="007C77E8"/>
    <w:rsid w:val="007C785C"/>
    <w:rsid w:val="007C7BE0"/>
    <w:rsid w:val="007D01D7"/>
    <w:rsid w:val="007D0267"/>
    <w:rsid w:val="007D0429"/>
    <w:rsid w:val="007D0452"/>
    <w:rsid w:val="007D04D7"/>
    <w:rsid w:val="007D0661"/>
    <w:rsid w:val="007D0792"/>
    <w:rsid w:val="007D07F3"/>
    <w:rsid w:val="007D0B67"/>
    <w:rsid w:val="007D1347"/>
    <w:rsid w:val="007D136E"/>
    <w:rsid w:val="007D1462"/>
    <w:rsid w:val="007D1C1E"/>
    <w:rsid w:val="007D1DC1"/>
    <w:rsid w:val="007D228A"/>
    <w:rsid w:val="007D2357"/>
    <w:rsid w:val="007D25E7"/>
    <w:rsid w:val="007D2634"/>
    <w:rsid w:val="007D28D9"/>
    <w:rsid w:val="007D2B2E"/>
    <w:rsid w:val="007D2C01"/>
    <w:rsid w:val="007D2DCC"/>
    <w:rsid w:val="007D2EBB"/>
    <w:rsid w:val="007D3192"/>
    <w:rsid w:val="007D352E"/>
    <w:rsid w:val="007D40EC"/>
    <w:rsid w:val="007D43CA"/>
    <w:rsid w:val="007D4739"/>
    <w:rsid w:val="007D4983"/>
    <w:rsid w:val="007D49A8"/>
    <w:rsid w:val="007D49DA"/>
    <w:rsid w:val="007D4BA0"/>
    <w:rsid w:val="007D4F68"/>
    <w:rsid w:val="007D501C"/>
    <w:rsid w:val="007D50F6"/>
    <w:rsid w:val="007D5532"/>
    <w:rsid w:val="007D5626"/>
    <w:rsid w:val="007D564A"/>
    <w:rsid w:val="007D575B"/>
    <w:rsid w:val="007D577C"/>
    <w:rsid w:val="007D57F8"/>
    <w:rsid w:val="007D5831"/>
    <w:rsid w:val="007D58EB"/>
    <w:rsid w:val="007D5AF4"/>
    <w:rsid w:val="007D5B22"/>
    <w:rsid w:val="007D5DE2"/>
    <w:rsid w:val="007D63C3"/>
    <w:rsid w:val="007D640D"/>
    <w:rsid w:val="007D66F3"/>
    <w:rsid w:val="007D692C"/>
    <w:rsid w:val="007D69A5"/>
    <w:rsid w:val="007D6C08"/>
    <w:rsid w:val="007D6F38"/>
    <w:rsid w:val="007D700B"/>
    <w:rsid w:val="007D712C"/>
    <w:rsid w:val="007D718F"/>
    <w:rsid w:val="007D7656"/>
    <w:rsid w:val="007D7740"/>
    <w:rsid w:val="007E0290"/>
    <w:rsid w:val="007E03C5"/>
    <w:rsid w:val="007E0465"/>
    <w:rsid w:val="007E0775"/>
    <w:rsid w:val="007E07C0"/>
    <w:rsid w:val="007E0D58"/>
    <w:rsid w:val="007E0E08"/>
    <w:rsid w:val="007E0EEC"/>
    <w:rsid w:val="007E1463"/>
    <w:rsid w:val="007E16C8"/>
    <w:rsid w:val="007E17B7"/>
    <w:rsid w:val="007E17E4"/>
    <w:rsid w:val="007E1A5B"/>
    <w:rsid w:val="007E1BC1"/>
    <w:rsid w:val="007E1EBE"/>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6683"/>
    <w:rsid w:val="007E700F"/>
    <w:rsid w:val="007E7284"/>
    <w:rsid w:val="007E73F0"/>
    <w:rsid w:val="007E746D"/>
    <w:rsid w:val="007E78BE"/>
    <w:rsid w:val="007E7A3F"/>
    <w:rsid w:val="007E7D67"/>
    <w:rsid w:val="007F0256"/>
    <w:rsid w:val="007F04C8"/>
    <w:rsid w:val="007F0604"/>
    <w:rsid w:val="007F067D"/>
    <w:rsid w:val="007F08C4"/>
    <w:rsid w:val="007F0BB6"/>
    <w:rsid w:val="007F0D31"/>
    <w:rsid w:val="007F0DC3"/>
    <w:rsid w:val="007F0F9B"/>
    <w:rsid w:val="007F15A7"/>
    <w:rsid w:val="007F21F0"/>
    <w:rsid w:val="007F2502"/>
    <w:rsid w:val="007F2780"/>
    <w:rsid w:val="007F2C7D"/>
    <w:rsid w:val="007F2CFE"/>
    <w:rsid w:val="007F2F36"/>
    <w:rsid w:val="007F304B"/>
    <w:rsid w:val="007F3457"/>
    <w:rsid w:val="007F39CE"/>
    <w:rsid w:val="007F3AAB"/>
    <w:rsid w:val="007F3ACC"/>
    <w:rsid w:val="007F3DC9"/>
    <w:rsid w:val="007F3F42"/>
    <w:rsid w:val="007F4B39"/>
    <w:rsid w:val="007F4E30"/>
    <w:rsid w:val="007F54B7"/>
    <w:rsid w:val="007F56FD"/>
    <w:rsid w:val="007F575D"/>
    <w:rsid w:val="007F5C41"/>
    <w:rsid w:val="007F5C9C"/>
    <w:rsid w:val="007F5E32"/>
    <w:rsid w:val="007F6705"/>
    <w:rsid w:val="007F67BB"/>
    <w:rsid w:val="007F6A9D"/>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1F97"/>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440"/>
    <w:rsid w:val="00804616"/>
    <w:rsid w:val="0080484B"/>
    <w:rsid w:val="00804DDB"/>
    <w:rsid w:val="00804F79"/>
    <w:rsid w:val="00805255"/>
    <w:rsid w:val="00805873"/>
    <w:rsid w:val="00805EB6"/>
    <w:rsid w:val="00806238"/>
    <w:rsid w:val="00806285"/>
    <w:rsid w:val="008062B3"/>
    <w:rsid w:val="00806636"/>
    <w:rsid w:val="0080670E"/>
    <w:rsid w:val="00806735"/>
    <w:rsid w:val="00807054"/>
    <w:rsid w:val="00807220"/>
    <w:rsid w:val="00807388"/>
    <w:rsid w:val="00807393"/>
    <w:rsid w:val="008074ED"/>
    <w:rsid w:val="00807A51"/>
    <w:rsid w:val="00807C4B"/>
    <w:rsid w:val="00807E01"/>
    <w:rsid w:val="008103EA"/>
    <w:rsid w:val="00810AD8"/>
    <w:rsid w:val="00810E57"/>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ED0"/>
    <w:rsid w:val="00814303"/>
    <w:rsid w:val="008143CB"/>
    <w:rsid w:val="0081485B"/>
    <w:rsid w:val="008149BE"/>
    <w:rsid w:val="00814B11"/>
    <w:rsid w:val="00814EBD"/>
    <w:rsid w:val="008151C4"/>
    <w:rsid w:val="008153AE"/>
    <w:rsid w:val="008153CE"/>
    <w:rsid w:val="0081553D"/>
    <w:rsid w:val="00815C2A"/>
    <w:rsid w:val="00816498"/>
    <w:rsid w:val="00816627"/>
    <w:rsid w:val="00817352"/>
    <w:rsid w:val="00820593"/>
    <w:rsid w:val="00820653"/>
    <w:rsid w:val="00820E01"/>
    <w:rsid w:val="00821622"/>
    <w:rsid w:val="008217E8"/>
    <w:rsid w:val="0082184B"/>
    <w:rsid w:val="00821B30"/>
    <w:rsid w:val="0082203E"/>
    <w:rsid w:val="008223F1"/>
    <w:rsid w:val="0082252D"/>
    <w:rsid w:val="008225C6"/>
    <w:rsid w:val="008226E1"/>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285"/>
    <w:rsid w:val="008306D9"/>
    <w:rsid w:val="0083072B"/>
    <w:rsid w:val="00830AD6"/>
    <w:rsid w:val="00830B42"/>
    <w:rsid w:val="00830CE7"/>
    <w:rsid w:val="008313E4"/>
    <w:rsid w:val="00831C33"/>
    <w:rsid w:val="00831CCB"/>
    <w:rsid w:val="00831CF6"/>
    <w:rsid w:val="0083223D"/>
    <w:rsid w:val="0083260C"/>
    <w:rsid w:val="00832649"/>
    <w:rsid w:val="00832808"/>
    <w:rsid w:val="0083287E"/>
    <w:rsid w:val="00832B00"/>
    <w:rsid w:val="00832CD0"/>
    <w:rsid w:val="008330ED"/>
    <w:rsid w:val="0083324A"/>
    <w:rsid w:val="008332F6"/>
    <w:rsid w:val="00833320"/>
    <w:rsid w:val="00833548"/>
    <w:rsid w:val="00833705"/>
    <w:rsid w:val="00833914"/>
    <w:rsid w:val="00833A17"/>
    <w:rsid w:val="008344EE"/>
    <w:rsid w:val="00834883"/>
    <w:rsid w:val="00834A62"/>
    <w:rsid w:val="00834D6D"/>
    <w:rsid w:val="0083563F"/>
    <w:rsid w:val="00835754"/>
    <w:rsid w:val="008359D7"/>
    <w:rsid w:val="00835D6A"/>
    <w:rsid w:val="00835E89"/>
    <w:rsid w:val="00835E96"/>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68"/>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729"/>
    <w:rsid w:val="00844897"/>
    <w:rsid w:val="008449B0"/>
    <w:rsid w:val="0084511E"/>
    <w:rsid w:val="0084512C"/>
    <w:rsid w:val="0084545C"/>
    <w:rsid w:val="0084546C"/>
    <w:rsid w:val="00845602"/>
    <w:rsid w:val="00845B0C"/>
    <w:rsid w:val="00845B29"/>
    <w:rsid w:val="00845B4D"/>
    <w:rsid w:val="00845BD8"/>
    <w:rsid w:val="0084610F"/>
    <w:rsid w:val="008465B9"/>
    <w:rsid w:val="00846BD9"/>
    <w:rsid w:val="00846FD5"/>
    <w:rsid w:val="00847410"/>
    <w:rsid w:val="0084749E"/>
    <w:rsid w:val="008474D9"/>
    <w:rsid w:val="008478FA"/>
    <w:rsid w:val="00847913"/>
    <w:rsid w:val="00847E12"/>
    <w:rsid w:val="00847F25"/>
    <w:rsid w:val="00847F50"/>
    <w:rsid w:val="008502DA"/>
    <w:rsid w:val="00850463"/>
    <w:rsid w:val="00850566"/>
    <w:rsid w:val="00850998"/>
    <w:rsid w:val="00850F67"/>
    <w:rsid w:val="00851185"/>
    <w:rsid w:val="00851213"/>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57F6B"/>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517"/>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62"/>
    <w:rsid w:val="00870946"/>
    <w:rsid w:val="00870B5F"/>
    <w:rsid w:val="00871308"/>
    <w:rsid w:val="008714BE"/>
    <w:rsid w:val="00871547"/>
    <w:rsid w:val="0087154C"/>
    <w:rsid w:val="00871B32"/>
    <w:rsid w:val="0087205F"/>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778"/>
    <w:rsid w:val="00876B9C"/>
    <w:rsid w:val="00876BAC"/>
    <w:rsid w:val="00876D36"/>
    <w:rsid w:val="00876FE1"/>
    <w:rsid w:val="00877329"/>
    <w:rsid w:val="00877507"/>
    <w:rsid w:val="008775B0"/>
    <w:rsid w:val="008777AD"/>
    <w:rsid w:val="00877F12"/>
    <w:rsid w:val="00880138"/>
    <w:rsid w:val="00880345"/>
    <w:rsid w:val="0088040B"/>
    <w:rsid w:val="008805A5"/>
    <w:rsid w:val="008807D6"/>
    <w:rsid w:val="00880B47"/>
    <w:rsid w:val="008810B5"/>
    <w:rsid w:val="008810F5"/>
    <w:rsid w:val="008812BB"/>
    <w:rsid w:val="00881433"/>
    <w:rsid w:val="0088145F"/>
    <w:rsid w:val="00881637"/>
    <w:rsid w:val="0088165C"/>
    <w:rsid w:val="00881AF5"/>
    <w:rsid w:val="00881E27"/>
    <w:rsid w:val="00881E4E"/>
    <w:rsid w:val="00881E56"/>
    <w:rsid w:val="0088206D"/>
    <w:rsid w:val="00882249"/>
    <w:rsid w:val="008826F4"/>
    <w:rsid w:val="008828B9"/>
    <w:rsid w:val="00882A24"/>
    <w:rsid w:val="00882E1C"/>
    <w:rsid w:val="00883190"/>
    <w:rsid w:val="00883285"/>
    <w:rsid w:val="008833B9"/>
    <w:rsid w:val="00883487"/>
    <w:rsid w:val="0088355F"/>
    <w:rsid w:val="00883669"/>
    <w:rsid w:val="0088375F"/>
    <w:rsid w:val="00883915"/>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4B3"/>
    <w:rsid w:val="00886A61"/>
    <w:rsid w:val="00886C9F"/>
    <w:rsid w:val="00886EFD"/>
    <w:rsid w:val="0088728A"/>
    <w:rsid w:val="008877D1"/>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3E9"/>
    <w:rsid w:val="0089355D"/>
    <w:rsid w:val="00893B89"/>
    <w:rsid w:val="00893D18"/>
    <w:rsid w:val="00893D4E"/>
    <w:rsid w:val="00893E55"/>
    <w:rsid w:val="00893E9F"/>
    <w:rsid w:val="008944CE"/>
    <w:rsid w:val="00894802"/>
    <w:rsid w:val="00895140"/>
    <w:rsid w:val="00895263"/>
    <w:rsid w:val="0089534A"/>
    <w:rsid w:val="008955C4"/>
    <w:rsid w:val="0089569A"/>
    <w:rsid w:val="008957DD"/>
    <w:rsid w:val="00895CD6"/>
    <w:rsid w:val="00895D50"/>
    <w:rsid w:val="00895D69"/>
    <w:rsid w:val="00895E31"/>
    <w:rsid w:val="008967AD"/>
    <w:rsid w:val="00896A4A"/>
    <w:rsid w:val="00896D06"/>
    <w:rsid w:val="00896F84"/>
    <w:rsid w:val="00896FFC"/>
    <w:rsid w:val="00897033"/>
    <w:rsid w:val="008971B7"/>
    <w:rsid w:val="00897240"/>
    <w:rsid w:val="00897294"/>
    <w:rsid w:val="00897892"/>
    <w:rsid w:val="00897D1E"/>
    <w:rsid w:val="008A009A"/>
    <w:rsid w:val="008A03DD"/>
    <w:rsid w:val="008A0782"/>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7E7"/>
    <w:rsid w:val="008A494F"/>
    <w:rsid w:val="008A49D2"/>
    <w:rsid w:val="008A4B2C"/>
    <w:rsid w:val="008A4C0E"/>
    <w:rsid w:val="008A4D18"/>
    <w:rsid w:val="008A4FD7"/>
    <w:rsid w:val="008A50D6"/>
    <w:rsid w:val="008A5102"/>
    <w:rsid w:val="008A598A"/>
    <w:rsid w:val="008A5ACF"/>
    <w:rsid w:val="008A5C31"/>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076"/>
    <w:rsid w:val="008B034A"/>
    <w:rsid w:val="008B03A4"/>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F6E"/>
    <w:rsid w:val="008C24A3"/>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5"/>
    <w:rsid w:val="008C6058"/>
    <w:rsid w:val="008C6250"/>
    <w:rsid w:val="008C635E"/>
    <w:rsid w:val="008C637D"/>
    <w:rsid w:val="008C65CD"/>
    <w:rsid w:val="008C66CD"/>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1FE8"/>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3C"/>
    <w:rsid w:val="008D667A"/>
    <w:rsid w:val="008D668D"/>
    <w:rsid w:val="008D6829"/>
    <w:rsid w:val="008D6B53"/>
    <w:rsid w:val="008D6DC8"/>
    <w:rsid w:val="008D6FFD"/>
    <w:rsid w:val="008D728C"/>
    <w:rsid w:val="008D7631"/>
    <w:rsid w:val="008D76DE"/>
    <w:rsid w:val="008D7755"/>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1D5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0C"/>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C60"/>
    <w:rsid w:val="008E7DFA"/>
    <w:rsid w:val="008F01C7"/>
    <w:rsid w:val="008F0367"/>
    <w:rsid w:val="008F04EC"/>
    <w:rsid w:val="008F0CA8"/>
    <w:rsid w:val="008F0E0A"/>
    <w:rsid w:val="008F0EB7"/>
    <w:rsid w:val="008F0FD7"/>
    <w:rsid w:val="008F11C6"/>
    <w:rsid w:val="008F1575"/>
    <w:rsid w:val="008F1765"/>
    <w:rsid w:val="008F17F4"/>
    <w:rsid w:val="008F1F6F"/>
    <w:rsid w:val="008F2605"/>
    <w:rsid w:val="008F2D28"/>
    <w:rsid w:val="008F2FA4"/>
    <w:rsid w:val="008F3191"/>
    <w:rsid w:val="008F3218"/>
    <w:rsid w:val="008F3411"/>
    <w:rsid w:val="008F3956"/>
    <w:rsid w:val="008F397D"/>
    <w:rsid w:val="008F3CA1"/>
    <w:rsid w:val="008F3E7C"/>
    <w:rsid w:val="008F4541"/>
    <w:rsid w:val="008F4773"/>
    <w:rsid w:val="008F477F"/>
    <w:rsid w:val="008F486A"/>
    <w:rsid w:val="008F499A"/>
    <w:rsid w:val="008F55DB"/>
    <w:rsid w:val="008F5605"/>
    <w:rsid w:val="008F563E"/>
    <w:rsid w:val="008F591D"/>
    <w:rsid w:val="008F5938"/>
    <w:rsid w:val="008F5ED5"/>
    <w:rsid w:val="008F5FA8"/>
    <w:rsid w:val="008F67E8"/>
    <w:rsid w:val="008F694A"/>
    <w:rsid w:val="008F6FB9"/>
    <w:rsid w:val="008F7703"/>
    <w:rsid w:val="008F77CF"/>
    <w:rsid w:val="008F7900"/>
    <w:rsid w:val="008F7BD0"/>
    <w:rsid w:val="008F7D62"/>
    <w:rsid w:val="008F7F8D"/>
    <w:rsid w:val="0090008F"/>
    <w:rsid w:val="00900475"/>
    <w:rsid w:val="0090065D"/>
    <w:rsid w:val="0090086D"/>
    <w:rsid w:val="009009CA"/>
    <w:rsid w:val="009009E6"/>
    <w:rsid w:val="00900B6B"/>
    <w:rsid w:val="00901084"/>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20E"/>
    <w:rsid w:val="0090561D"/>
    <w:rsid w:val="0090580C"/>
    <w:rsid w:val="009060E6"/>
    <w:rsid w:val="00906363"/>
    <w:rsid w:val="0090658B"/>
    <w:rsid w:val="00906A25"/>
    <w:rsid w:val="00906A43"/>
    <w:rsid w:val="00906C20"/>
    <w:rsid w:val="00906E3C"/>
    <w:rsid w:val="00906FB9"/>
    <w:rsid w:val="009070A7"/>
    <w:rsid w:val="009071FC"/>
    <w:rsid w:val="00907479"/>
    <w:rsid w:val="00907520"/>
    <w:rsid w:val="00907B92"/>
    <w:rsid w:val="00907CF1"/>
    <w:rsid w:val="00910229"/>
    <w:rsid w:val="00910611"/>
    <w:rsid w:val="00910833"/>
    <w:rsid w:val="00910C63"/>
    <w:rsid w:val="00910CD7"/>
    <w:rsid w:val="00910D61"/>
    <w:rsid w:val="009114C7"/>
    <w:rsid w:val="0091176F"/>
    <w:rsid w:val="009117F7"/>
    <w:rsid w:val="009118F5"/>
    <w:rsid w:val="009118F9"/>
    <w:rsid w:val="00911A72"/>
    <w:rsid w:val="00911C86"/>
    <w:rsid w:val="00911ECB"/>
    <w:rsid w:val="009122B7"/>
    <w:rsid w:val="0091246B"/>
    <w:rsid w:val="0091256D"/>
    <w:rsid w:val="00912690"/>
    <w:rsid w:val="009128E8"/>
    <w:rsid w:val="00912B42"/>
    <w:rsid w:val="00912C83"/>
    <w:rsid w:val="00912DA6"/>
    <w:rsid w:val="009131A9"/>
    <w:rsid w:val="009136C7"/>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0C6D"/>
    <w:rsid w:val="00921590"/>
    <w:rsid w:val="00921813"/>
    <w:rsid w:val="00921891"/>
    <w:rsid w:val="00921CCD"/>
    <w:rsid w:val="00921ECC"/>
    <w:rsid w:val="00922400"/>
    <w:rsid w:val="009228DD"/>
    <w:rsid w:val="009229AF"/>
    <w:rsid w:val="00922F1C"/>
    <w:rsid w:val="00922F9D"/>
    <w:rsid w:val="009231C2"/>
    <w:rsid w:val="0092354C"/>
    <w:rsid w:val="0092361D"/>
    <w:rsid w:val="009236C7"/>
    <w:rsid w:val="009236F0"/>
    <w:rsid w:val="00923E75"/>
    <w:rsid w:val="00924794"/>
    <w:rsid w:val="0092482B"/>
    <w:rsid w:val="00924DEA"/>
    <w:rsid w:val="00924F75"/>
    <w:rsid w:val="0092560D"/>
    <w:rsid w:val="00925644"/>
    <w:rsid w:val="0092573C"/>
    <w:rsid w:val="00925867"/>
    <w:rsid w:val="00925992"/>
    <w:rsid w:val="00925C65"/>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B27"/>
    <w:rsid w:val="00931FA8"/>
    <w:rsid w:val="00931FC8"/>
    <w:rsid w:val="009321E6"/>
    <w:rsid w:val="0093234D"/>
    <w:rsid w:val="009324B7"/>
    <w:rsid w:val="009329A6"/>
    <w:rsid w:val="00932A87"/>
    <w:rsid w:val="00932CBB"/>
    <w:rsid w:val="00933229"/>
    <w:rsid w:val="009335CA"/>
    <w:rsid w:val="009335F5"/>
    <w:rsid w:val="00933951"/>
    <w:rsid w:val="00933A62"/>
    <w:rsid w:val="00934566"/>
    <w:rsid w:val="00934643"/>
    <w:rsid w:val="00934780"/>
    <w:rsid w:val="009348A1"/>
    <w:rsid w:val="00934D19"/>
    <w:rsid w:val="00934E32"/>
    <w:rsid w:val="0093518F"/>
    <w:rsid w:val="00935774"/>
    <w:rsid w:val="00935C85"/>
    <w:rsid w:val="00935CA8"/>
    <w:rsid w:val="00935CB0"/>
    <w:rsid w:val="00935FE5"/>
    <w:rsid w:val="009363AB"/>
    <w:rsid w:val="00936470"/>
    <w:rsid w:val="009366C5"/>
    <w:rsid w:val="00936ED8"/>
    <w:rsid w:val="009370E1"/>
    <w:rsid w:val="009370FC"/>
    <w:rsid w:val="0093714C"/>
    <w:rsid w:val="00937624"/>
    <w:rsid w:val="00937C62"/>
    <w:rsid w:val="00937EB7"/>
    <w:rsid w:val="00940348"/>
    <w:rsid w:val="00940430"/>
    <w:rsid w:val="00940600"/>
    <w:rsid w:val="0094061E"/>
    <w:rsid w:val="009408F1"/>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81F"/>
    <w:rsid w:val="009449DE"/>
    <w:rsid w:val="00944A2F"/>
    <w:rsid w:val="00944BCB"/>
    <w:rsid w:val="00944CF6"/>
    <w:rsid w:val="00944E43"/>
    <w:rsid w:val="00944F41"/>
    <w:rsid w:val="00945823"/>
    <w:rsid w:val="00945833"/>
    <w:rsid w:val="00945C1B"/>
    <w:rsid w:val="00945D36"/>
    <w:rsid w:val="00945DDB"/>
    <w:rsid w:val="00945E5D"/>
    <w:rsid w:val="00945FC0"/>
    <w:rsid w:val="0094601E"/>
    <w:rsid w:val="009463E2"/>
    <w:rsid w:val="009464C8"/>
    <w:rsid w:val="009465CB"/>
    <w:rsid w:val="00946B7C"/>
    <w:rsid w:val="0094727E"/>
    <w:rsid w:val="009472E7"/>
    <w:rsid w:val="00947323"/>
    <w:rsid w:val="00947492"/>
    <w:rsid w:val="00947915"/>
    <w:rsid w:val="00947E32"/>
    <w:rsid w:val="00947E48"/>
    <w:rsid w:val="0095082E"/>
    <w:rsid w:val="009509FD"/>
    <w:rsid w:val="00950CE7"/>
    <w:rsid w:val="00951069"/>
    <w:rsid w:val="00951314"/>
    <w:rsid w:val="00951AE4"/>
    <w:rsid w:val="00951F34"/>
    <w:rsid w:val="009520EE"/>
    <w:rsid w:val="00952140"/>
    <w:rsid w:val="00952519"/>
    <w:rsid w:val="00952A56"/>
    <w:rsid w:val="00952E24"/>
    <w:rsid w:val="00952F81"/>
    <w:rsid w:val="00953212"/>
    <w:rsid w:val="00953349"/>
    <w:rsid w:val="00953445"/>
    <w:rsid w:val="00953A3F"/>
    <w:rsid w:val="009548E8"/>
    <w:rsid w:val="00954A06"/>
    <w:rsid w:val="00954B9B"/>
    <w:rsid w:val="00954D85"/>
    <w:rsid w:val="00954F88"/>
    <w:rsid w:val="00955203"/>
    <w:rsid w:val="00955916"/>
    <w:rsid w:val="00955C77"/>
    <w:rsid w:val="00956116"/>
    <w:rsid w:val="00956282"/>
    <w:rsid w:val="00956846"/>
    <w:rsid w:val="00956CDF"/>
    <w:rsid w:val="00956D70"/>
    <w:rsid w:val="00956E7B"/>
    <w:rsid w:val="0095703F"/>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481"/>
    <w:rsid w:val="00961651"/>
    <w:rsid w:val="00961652"/>
    <w:rsid w:val="00961B6C"/>
    <w:rsid w:val="0096213D"/>
    <w:rsid w:val="009624D9"/>
    <w:rsid w:val="00962556"/>
    <w:rsid w:val="0096291E"/>
    <w:rsid w:val="00962A3E"/>
    <w:rsid w:val="00962A99"/>
    <w:rsid w:val="00962B02"/>
    <w:rsid w:val="00962DEC"/>
    <w:rsid w:val="0096341A"/>
    <w:rsid w:val="00963822"/>
    <w:rsid w:val="00963E2D"/>
    <w:rsid w:val="009640D1"/>
    <w:rsid w:val="009641C9"/>
    <w:rsid w:val="00964425"/>
    <w:rsid w:val="00964537"/>
    <w:rsid w:val="009659C9"/>
    <w:rsid w:val="00965E56"/>
    <w:rsid w:val="00965F20"/>
    <w:rsid w:val="009661CB"/>
    <w:rsid w:val="00966232"/>
    <w:rsid w:val="00966247"/>
    <w:rsid w:val="009664C7"/>
    <w:rsid w:val="00966792"/>
    <w:rsid w:val="00966DC2"/>
    <w:rsid w:val="00967611"/>
    <w:rsid w:val="0096788F"/>
    <w:rsid w:val="00967DB6"/>
    <w:rsid w:val="0097000C"/>
    <w:rsid w:val="00970318"/>
    <w:rsid w:val="0097047F"/>
    <w:rsid w:val="009706D9"/>
    <w:rsid w:val="00970F83"/>
    <w:rsid w:val="009715B2"/>
    <w:rsid w:val="00971802"/>
    <w:rsid w:val="00971DB8"/>
    <w:rsid w:val="00971E1E"/>
    <w:rsid w:val="00972687"/>
    <w:rsid w:val="00972C8C"/>
    <w:rsid w:val="009732AB"/>
    <w:rsid w:val="0097352F"/>
    <w:rsid w:val="00973B4C"/>
    <w:rsid w:val="00973BCC"/>
    <w:rsid w:val="00973C80"/>
    <w:rsid w:val="00973F30"/>
    <w:rsid w:val="00974241"/>
    <w:rsid w:val="009742F4"/>
    <w:rsid w:val="00974308"/>
    <w:rsid w:val="00974401"/>
    <w:rsid w:val="00974916"/>
    <w:rsid w:val="00974D21"/>
    <w:rsid w:val="00974D84"/>
    <w:rsid w:val="0097645C"/>
    <w:rsid w:val="00976A28"/>
    <w:rsid w:val="009774C5"/>
    <w:rsid w:val="009776F3"/>
    <w:rsid w:val="00977744"/>
    <w:rsid w:val="009779A7"/>
    <w:rsid w:val="009779CF"/>
    <w:rsid w:val="00977B3A"/>
    <w:rsid w:val="00977CDB"/>
    <w:rsid w:val="00977D86"/>
    <w:rsid w:val="00977DAA"/>
    <w:rsid w:val="00977ED8"/>
    <w:rsid w:val="00980280"/>
    <w:rsid w:val="0098030E"/>
    <w:rsid w:val="00980594"/>
    <w:rsid w:val="0098065B"/>
    <w:rsid w:val="00980866"/>
    <w:rsid w:val="00980B1B"/>
    <w:rsid w:val="00980B52"/>
    <w:rsid w:val="00980FD5"/>
    <w:rsid w:val="009814BA"/>
    <w:rsid w:val="00981B3B"/>
    <w:rsid w:val="00981DF3"/>
    <w:rsid w:val="00982414"/>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0C"/>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1DA"/>
    <w:rsid w:val="009863AC"/>
    <w:rsid w:val="009864E2"/>
    <w:rsid w:val="00986D96"/>
    <w:rsid w:val="009872AB"/>
    <w:rsid w:val="00987358"/>
    <w:rsid w:val="0099000A"/>
    <w:rsid w:val="0099001F"/>
    <w:rsid w:val="0099046B"/>
    <w:rsid w:val="00990FD7"/>
    <w:rsid w:val="009911F0"/>
    <w:rsid w:val="00991377"/>
    <w:rsid w:val="0099150A"/>
    <w:rsid w:val="009920AD"/>
    <w:rsid w:val="0099228B"/>
    <w:rsid w:val="00992472"/>
    <w:rsid w:val="00992798"/>
    <w:rsid w:val="00992AEB"/>
    <w:rsid w:val="00992BE2"/>
    <w:rsid w:val="00992ECB"/>
    <w:rsid w:val="0099305B"/>
    <w:rsid w:val="0099336E"/>
    <w:rsid w:val="009935B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905"/>
    <w:rsid w:val="00997360"/>
    <w:rsid w:val="009973E7"/>
    <w:rsid w:val="00997536"/>
    <w:rsid w:val="00997938"/>
    <w:rsid w:val="00997957"/>
    <w:rsid w:val="00997CC6"/>
    <w:rsid w:val="00997FB4"/>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629"/>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EDB"/>
    <w:rsid w:val="009B1F1C"/>
    <w:rsid w:val="009B1F99"/>
    <w:rsid w:val="009B2236"/>
    <w:rsid w:val="009B24C8"/>
    <w:rsid w:val="009B2875"/>
    <w:rsid w:val="009B2D68"/>
    <w:rsid w:val="009B2DC1"/>
    <w:rsid w:val="009B33C0"/>
    <w:rsid w:val="009B369A"/>
    <w:rsid w:val="009B36BC"/>
    <w:rsid w:val="009B36F9"/>
    <w:rsid w:val="009B37F1"/>
    <w:rsid w:val="009B3EAD"/>
    <w:rsid w:val="009B3ED9"/>
    <w:rsid w:val="009B4053"/>
    <w:rsid w:val="009B4124"/>
    <w:rsid w:val="009B4582"/>
    <w:rsid w:val="009B48EA"/>
    <w:rsid w:val="009B4CB4"/>
    <w:rsid w:val="009B51C7"/>
    <w:rsid w:val="009B5328"/>
    <w:rsid w:val="009B5413"/>
    <w:rsid w:val="009B5987"/>
    <w:rsid w:val="009B5B5A"/>
    <w:rsid w:val="009B5F66"/>
    <w:rsid w:val="009B5F6F"/>
    <w:rsid w:val="009B6AE3"/>
    <w:rsid w:val="009B6B57"/>
    <w:rsid w:val="009B6BA1"/>
    <w:rsid w:val="009B6CD8"/>
    <w:rsid w:val="009B6E8D"/>
    <w:rsid w:val="009B7BEA"/>
    <w:rsid w:val="009C000B"/>
    <w:rsid w:val="009C0097"/>
    <w:rsid w:val="009C0758"/>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A56"/>
    <w:rsid w:val="009C3B5D"/>
    <w:rsid w:val="009C3E8A"/>
    <w:rsid w:val="009C458C"/>
    <w:rsid w:val="009C458E"/>
    <w:rsid w:val="009C45BF"/>
    <w:rsid w:val="009C4A36"/>
    <w:rsid w:val="009C4D99"/>
    <w:rsid w:val="009C519E"/>
    <w:rsid w:val="009C52CB"/>
    <w:rsid w:val="009C5422"/>
    <w:rsid w:val="009C5521"/>
    <w:rsid w:val="009C5587"/>
    <w:rsid w:val="009C562F"/>
    <w:rsid w:val="009C58AA"/>
    <w:rsid w:val="009C58B4"/>
    <w:rsid w:val="009C5E02"/>
    <w:rsid w:val="009C5F02"/>
    <w:rsid w:val="009C63FC"/>
    <w:rsid w:val="009C6A3A"/>
    <w:rsid w:val="009C6EC0"/>
    <w:rsid w:val="009C6F61"/>
    <w:rsid w:val="009C7126"/>
    <w:rsid w:val="009C76FD"/>
    <w:rsid w:val="009C7E0A"/>
    <w:rsid w:val="009C7E6D"/>
    <w:rsid w:val="009D012B"/>
    <w:rsid w:val="009D01BF"/>
    <w:rsid w:val="009D060B"/>
    <w:rsid w:val="009D081A"/>
    <w:rsid w:val="009D0993"/>
    <w:rsid w:val="009D0A3B"/>
    <w:rsid w:val="009D0A75"/>
    <w:rsid w:val="009D0CB3"/>
    <w:rsid w:val="009D111E"/>
    <w:rsid w:val="009D1171"/>
    <w:rsid w:val="009D19D9"/>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9DA"/>
    <w:rsid w:val="009D5C25"/>
    <w:rsid w:val="009D5F63"/>
    <w:rsid w:val="009D66E2"/>
    <w:rsid w:val="009D6BA1"/>
    <w:rsid w:val="009D6BD9"/>
    <w:rsid w:val="009D75B8"/>
    <w:rsid w:val="009D7897"/>
    <w:rsid w:val="009D7B13"/>
    <w:rsid w:val="009D7B83"/>
    <w:rsid w:val="009D7C49"/>
    <w:rsid w:val="009D7C58"/>
    <w:rsid w:val="009D7D56"/>
    <w:rsid w:val="009D7F26"/>
    <w:rsid w:val="009E0934"/>
    <w:rsid w:val="009E0B6A"/>
    <w:rsid w:val="009E0BE6"/>
    <w:rsid w:val="009E0F43"/>
    <w:rsid w:val="009E1AD5"/>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78"/>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86B"/>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417"/>
    <w:rsid w:val="009F36C9"/>
    <w:rsid w:val="009F3AB6"/>
    <w:rsid w:val="009F3D3D"/>
    <w:rsid w:val="009F3FBC"/>
    <w:rsid w:val="009F41F6"/>
    <w:rsid w:val="009F4867"/>
    <w:rsid w:val="009F4A8E"/>
    <w:rsid w:val="009F4B1E"/>
    <w:rsid w:val="009F4F5E"/>
    <w:rsid w:val="009F509E"/>
    <w:rsid w:val="009F520B"/>
    <w:rsid w:val="009F537B"/>
    <w:rsid w:val="009F567E"/>
    <w:rsid w:val="009F56A7"/>
    <w:rsid w:val="009F5944"/>
    <w:rsid w:val="009F59AA"/>
    <w:rsid w:val="009F5A7C"/>
    <w:rsid w:val="009F616C"/>
    <w:rsid w:val="009F627E"/>
    <w:rsid w:val="009F666E"/>
    <w:rsid w:val="009F6C44"/>
    <w:rsid w:val="009F6DA3"/>
    <w:rsid w:val="009F6DB9"/>
    <w:rsid w:val="009F6FEF"/>
    <w:rsid w:val="009F7507"/>
    <w:rsid w:val="009F77B6"/>
    <w:rsid w:val="009F7C08"/>
    <w:rsid w:val="009F7CC3"/>
    <w:rsid w:val="009F7E52"/>
    <w:rsid w:val="00A001F6"/>
    <w:rsid w:val="00A004F0"/>
    <w:rsid w:val="00A0054B"/>
    <w:rsid w:val="00A0055B"/>
    <w:rsid w:val="00A009FA"/>
    <w:rsid w:val="00A00ACB"/>
    <w:rsid w:val="00A00B7F"/>
    <w:rsid w:val="00A00CE6"/>
    <w:rsid w:val="00A0114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566"/>
    <w:rsid w:val="00A059ED"/>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E27"/>
    <w:rsid w:val="00A12276"/>
    <w:rsid w:val="00A12411"/>
    <w:rsid w:val="00A12539"/>
    <w:rsid w:val="00A125A4"/>
    <w:rsid w:val="00A1269E"/>
    <w:rsid w:val="00A12894"/>
    <w:rsid w:val="00A12951"/>
    <w:rsid w:val="00A12B12"/>
    <w:rsid w:val="00A12DFE"/>
    <w:rsid w:val="00A13162"/>
    <w:rsid w:val="00A13412"/>
    <w:rsid w:val="00A13AF7"/>
    <w:rsid w:val="00A13E05"/>
    <w:rsid w:val="00A13E7F"/>
    <w:rsid w:val="00A13FDC"/>
    <w:rsid w:val="00A146B9"/>
    <w:rsid w:val="00A14705"/>
    <w:rsid w:val="00A14792"/>
    <w:rsid w:val="00A147CF"/>
    <w:rsid w:val="00A14BAF"/>
    <w:rsid w:val="00A14E12"/>
    <w:rsid w:val="00A14E83"/>
    <w:rsid w:val="00A1534A"/>
    <w:rsid w:val="00A15689"/>
    <w:rsid w:val="00A15910"/>
    <w:rsid w:val="00A16331"/>
    <w:rsid w:val="00A16415"/>
    <w:rsid w:val="00A1660E"/>
    <w:rsid w:val="00A16EB0"/>
    <w:rsid w:val="00A171F7"/>
    <w:rsid w:val="00A17797"/>
    <w:rsid w:val="00A17A17"/>
    <w:rsid w:val="00A17A6E"/>
    <w:rsid w:val="00A17BC5"/>
    <w:rsid w:val="00A17CA2"/>
    <w:rsid w:val="00A17F75"/>
    <w:rsid w:val="00A17FBE"/>
    <w:rsid w:val="00A200D9"/>
    <w:rsid w:val="00A20462"/>
    <w:rsid w:val="00A2121E"/>
    <w:rsid w:val="00A21EF6"/>
    <w:rsid w:val="00A2219E"/>
    <w:rsid w:val="00A223CF"/>
    <w:rsid w:val="00A2268E"/>
    <w:rsid w:val="00A226BC"/>
    <w:rsid w:val="00A22735"/>
    <w:rsid w:val="00A22A81"/>
    <w:rsid w:val="00A22DC6"/>
    <w:rsid w:val="00A22DE6"/>
    <w:rsid w:val="00A22FC2"/>
    <w:rsid w:val="00A23221"/>
    <w:rsid w:val="00A23314"/>
    <w:rsid w:val="00A2359B"/>
    <w:rsid w:val="00A236C9"/>
    <w:rsid w:val="00A236D7"/>
    <w:rsid w:val="00A2389A"/>
    <w:rsid w:val="00A23A94"/>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061"/>
    <w:rsid w:val="00A2677B"/>
    <w:rsid w:val="00A26789"/>
    <w:rsid w:val="00A268C8"/>
    <w:rsid w:val="00A26E3C"/>
    <w:rsid w:val="00A27228"/>
    <w:rsid w:val="00A272EF"/>
    <w:rsid w:val="00A273EC"/>
    <w:rsid w:val="00A27643"/>
    <w:rsid w:val="00A277CB"/>
    <w:rsid w:val="00A27858"/>
    <w:rsid w:val="00A27ADB"/>
    <w:rsid w:val="00A27FD9"/>
    <w:rsid w:val="00A30032"/>
    <w:rsid w:val="00A300F6"/>
    <w:rsid w:val="00A300FA"/>
    <w:rsid w:val="00A30223"/>
    <w:rsid w:val="00A30739"/>
    <w:rsid w:val="00A308BD"/>
    <w:rsid w:val="00A30F07"/>
    <w:rsid w:val="00A31376"/>
    <w:rsid w:val="00A31378"/>
    <w:rsid w:val="00A3159A"/>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83"/>
    <w:rsid w:val="00A36FB2"/>
    <w:rsid w:val="00A37861"/>
    <w:rsid w:val="00A4049C"/>
    <w:rsid w:val="00A4058D"/>
    <w:rsid w:val="00A406D8"/>
    <w:rsid w:val="00A406E6"/>
    <w:rsid w:val="00A4079E"/>
    <w:rsid w:val="00A408E5"/>
    <w:rsid w:val="00A40C5B"/>
    <w:rsid w:val="00A40DA0"/>
    <w:rsid w:val="00A40F96"/>
    <w:rsid w:val="00A4155F"/>
    <w:rsid w:val="00A4161C"/>
    <w:rsid w:val="00A41906"/>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C43"/>
    <w:rsid w:val="00A45D21"/>
    <w:rsid w:val="00A45E8C"/>
    <w:rsid w:val="00A46206"/>
    <w:rsid w:val="00A4640D"/>
    <w:rsid w:val="00A4649C"/>
    <w:rsid w:val="00A4653A"/>
    <w:rsid w:val="00A465F0"/>
    <w:rsid w:val="00A466FB"/>
    <w:rsid w:val="00A46765"/>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B09"/>
    <w:rsid w:val="00A55CC1"/>
    <w:rsid w:val="00A55DB5"/>
    <w:rsid w:val="00A562BD"/>
    <w:rsid w:val="00A563B6"/>
    <w:rsid w:val="00A565B1"/>
    <w:rsid w:val="00A56611"/>
    <w:rsid w:val="00A57FF7"/>
    <w:rsid w:val="00A60001"/>
    <w:rsid w:val="00A60176"/>
    <w:rsid w:val="00A602EA"/>
    <w:rsid w:val="00A6038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2E28"/>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76E"/>
    <w:rsid w:val="00A669C4"/>
    <w:rsid w:val="00A66A14"/>
    <w:rsid w:val="00A66D1E"/>
    <w:rsid w:val="00A67050"/>
    <w:rsid w:val="00A671C5"/>
    <w:rsid w:val="00A67359"/>
    <w:rsid w:val="00A67679"/>
    <w:rsid w:val="00A6767F"/>
    <w:rsid w:val="00A67CED"/>
    <w:rsid w:val="00A67F2F"/>
    <w:rsid w:val="00A70303"/>
    <w:rsid w:val="00A704C8"/>
    <w:rsid w:val="00A70683"/>
    <w:rsid w:val="00A707E0"/>
    <w:rsid w:val="00A7096D"/>
    <w:rsid w:val="00A71007"/>
    <w:rsid w:val="00A710C3"/>
    <w:rsid w:val="00A7125D"/>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BF7"/>
    <w:rsid w:val="00A73CA3"/>
    <w:rsid w:val="00A73E1D"/>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6E"/>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D97"/>
    <w:rsid w:val="00A87E80"/>
    <w:rsid w:val="00A87F37"/>
    <w:rsid w:val="00A9048A"/>
    <w:rsid w:val="00A9062C"/>
    <w:rsid w:val="00A906D2"/>
    <w:rsid w:val="00A90D43"/>
    <w:rsid w:val="00A90E2A"/>
    <w:rsid w:val="00A911C1"/>
    <w:rsid w:val="00A9122C"/>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A34"/>
    <w:rsid w:val="00A97C8C"/>
    <w:rsid w:val="00AA0234"/>
    <w:rsid w:val="00AA02D0"/>
    <w:rsid w:val="00AA05C8"/>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42"/>
    <w:rsid w:val="00AA4960"/>
    <w:rsid w:val="00AA4AF4"/>
    <w:rsid w:val="00AA4D19"/>
    <w:rsid w:val="00AA4D5D"/>
    <w:rsid w:val="00AA4F39"/>
    <w:rsid w:val="00AA4FC9"/>
    <w:rsid w:val="00AA5376"/>
    <w:rsid w:val="00AA54B6"/>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4E5"/>
    <w:rsid w:val="00AB0FCC"/>
    <w:rsid w:val="00AB10AE"/>
    <w:rsid w:val="00AB185C"/>
    <w:rsid w:val="00AB1F30"/>
    <w:rsid w:val="00AB2000"/>
    <w:rsid w:val="00AB21A2"/>
    <w:rsid w:val="00AB2229"/>
    <w:rsid w:val="00AB24C1"/>
    <w:rsid w:val="00AB2869"/>
    <w:rsid w:val="00AB2EF3"/>
    <w:rsid w:val="00AB2F5E"/>
    <w:rsid w:val="00AB30D5"/>
    <w:rsid w:val="00AB357B"/>
    <w:rsid w:val="00AB36F3"/>
    <w:rsid w:val="00AB3730"/>
    <w:rsid w:val="00AB3892"/>
    <w:rsid w:val="00AB3BF6"/>
    <w:rsid w:val="00AB3C25"/>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C39"/>
    <w:rsid w:val="00AC2DCA"/>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57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6E43"/>
    <w:rsid w:val="00AE740D"/>
    <w:rsid w:val="00AE7860"/>
    <w:rsid w:val="00AE7BA7"/>
    <w:rsid w:val="00AF03B3"/>
    <w:rsid w:val="00AF042E"/>
    <w:rsid w:val="00AF0701"/>
    <w:rsid w:val="00AF077E"/>
    <w:rsid w:val="00AF08BB"/>
    <w:rsid w:val="00AF0D16"/>
    <w:rsid w:val="00AF125F"/>
    <w:rsid w:val="00AF13BF"/>
    <w:rsid w:val="00AF15B8"/>
    <w:rsid w:val="00AF16D1"/>
    <w:rsid w:val="00AF1882"/>
    <w:rsid w:val="00AF1D15"/>
    <w:rsid w:val="00AF26FC"/>
    <w:rsid w:val="00AF2ACF"/>
    <w:rsid w:val="00AF32ED"/>
    <w:rsid w:val="00AF33F6"/>
    <w:rsid w:val="00AF3942"/>
    <w:rsid w:val="00AF3AC3"/>
    <w:rsid w:val="00AF3F12"/>
    <w:rsid w:val="00AF405D"/>
    <w:rsid w:val="00AF43A7"/>
    <w:rsid w:val="00AF45F3"/>
    <w:rsid w:val="00AF4CEC"/>
    <w:rsid w:val="00AF5381"/>
    <w:rsid w:val="00AF590A"/>
    <w:rsid w:val="00AF5DC4"/>
    <w:rsid w:val="00AF5F5C"/>
    <w:rsid w:val="00AF61C9"/>
    <w:rsid w:val="00AF623E"/>
    <w:rsid w:val="00AF62F1"/>
    <w:rsid w:val="00AF6F97"/>
    <w:rsid w:val="00AF7198"/>
    <w:rsid w:val="00AF764A"/>
    <w:rsid w:val="00AF767C"/>
    <w:rsid w:val="00AF7821"/>
    <w:rsid w:val="00AF7966"/>
    <w:rsid w:val="00B00042"/>
    <w:rsid w:val="00B0014B"/>
    <w:rsid w:val="00B006E8"/>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A3B"/>
    <w:rsid w:val="00B02B6D"/>
    <w:rsid w:val="00B02BFA"/>
    <w:rsid w:val="00B03046"/>
    <w:rsid w:val="00B03231"/>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3D"/>
    <w:rsid w:val="00B10D73"/>
    <w:rsid w:val="00B113DD"/>
    <w:rsid w:val="00B113E5"/>
    <w:rsid w:val="00B11598"/>
    <w:rsid w:val="00B117B1"/>
    <w:rsid w:val="00B11BBE"/>
    <w:rsid w:val="00B11FD6"/>
    <w:rsid w:val="00B12315"/>
    <w:rsid w:val="00B1252E"/>
    <w:rsid w:val="00B12D3D"/>
    <w:rsid w:val="00B135BE"/>
    <w:rsid w:val="00B13D98"/>
    <w:rsid w:val="00B141F1"/>
    <w:rsid w:val="00B14291"/>
    <w:rsid w:val="00B1460C"/>
    <w:rsid w:val="00B14C1A"/>
    <w:rsid w:val="00B15097"/>
    <w:rsid w:val="00B150E5"/>
    <w:rsid w:val="00B1517F"/>
    <w:rsid w:val="00B1521D"/>
    <w:rsid w:val="00B15491"/>
    <w:rsid w:val="00B15672"/>
    <w:rsid w:val="00B158C8"/>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748"/>
    <w:rsid w:val="00B227AF"/>
    <w:rsid w:val="00B22B8F"/>
    <w:rsid w:val="00B22E11"/>
    <w:rsid w:val="00B22E69"/>
    <w:rsid w:val="00B232B8"/>
    <w:rsid w:val="00B2353C"/>
    <w:rsid w:val="00B238D6"/>
    <w:rsid w:val="00B2391B"/>
    <w:rsid w:val="00B23A16"/>
    <w:rsid w:val="00B245A8"/>
    <w:rsid w:val="00B2467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7D"/>
    <w:rsid w:val="00B27546"/>
    <w:rsid w:val="00B27732"/>
    <w:rsid w:val="00B27C76"/>
    <w:rsid w:val="00B27D80"/>
    <w:rsid w:val="00B27FD9"/>
    <w:rsid w:val="00B30499"/>
    <w:rsid w:val="00B30530"/>
    <w:rsid w:val="00B30565"/>
    <w:rsid w:val="00B3078C"/>
    <w:rsid w:val="00B307B0"/>
    <w:rsid w:val="00B3085A"/>
    <w:rsid w:val="00B309C5"/>
    <w:rsid w:val="00B30AF2"/>
    <w:rsid w:val="00B30C2E"/>
    <w:rsid w:val="00B311F8"/>
    <w:rsid w:val="00B3129A"/>
    <w:rsid w:val="00B31954"/>
    <w:rsid w:val="00B319DE"/>
    <w:rsid w:val="00B31D3E"/>
    <w:rsid w:val="00B31DDE"/>
    <w:rsid w:val="00B31F9D"/>
    <w:rsid w:val="00B32B42"/>
    <w:rsid w:val="00B3379E"/>
    <w:rsid w:val="00B337F5"/>
    <w:rsid w:val="00B33952"/>
    <w:rsid w:val="00B3409D"/>
    <w:rsid w:val="00B34153"/>
    <w:rsid w:val="00B3427F"/>
    <w:rsid w:val="00B34488"/>
    <w:rsid w:val="00B34733"/>
    <w:rsid w:val="00B34B0B"/>
    <w:rsid w:val="00B34B83"/>
    <w:rsid w:val="00B3545D"/>
    <w:rsid w:val="00B35568"/>
    <w:rsid w:val="00B35590"/>
    <w:rsid w:val="00B35A9B"/>
    <w:rsid w:val="00B35BCD"/>
    <w:rsid w:val="00B35D9F"/>
    <w:rsid w:val="00B366BB"/>
    <w:rsid w:val="00B36E8D"/>
    <w:rsid w:val="00B37038"/>
    <w:rsid w:val="00B3705D"/>
    <w:rsid w:val="00B37190"/>
    <w:rsid w:val="00B37419"/>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506"/>
    <w:rsid w:val="00B43681"/>
    <w:rsid w:val="00B4380B"/>
    <w:rsid w:val="00B43A10"/>
    <w:rsid w:val="00B43E56"/>
    <w:rsid w:val="00B44090"/>
    <w:rsid w:val="00B446C4"/>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6D4"/>
    <w:rsid w:val="00B50B49"/>
    <w:rsid w:val="00B51186"/>
    <w:rsid w:val="00B5171E"/>
    <w:rsid w:val="00B51C31"/>
    <w:rsid w:val="00B51DE0"/>
    <w:rsid w:val="00B523FE"/>
    <w:rsid w:val="00B5290C"/>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2F"/>
    <w:rsid w:val="00B5536D"/>
    <w:rsid w:val="00B55E70"/>
    <w:rsid w:val="00B55FDC"/>
    <w:rsid w:val="00B56252"/>
    <w:rsid w:val="00B562A9"/>
    <w:rsid w:val="00B563A7"/>
    <w:rsid w:val="00B563FF"/>
    <w:rsid w:val="00B56C2B"/>
    <w:rsid w:val="00B56DB6"/>
    <w:rsid w:val="00B56F89"/>
    <w:rsid w:val="00B57477"/>
    <w:rsid w:val="00B574C7"/>
    <w:rsid w:val="00B578B5"/>
    <w:rsid w:val="00B57DB8"/>
    <w:rsid w:val="00B57DCA"/>
    <w:rsid w:val="00B57E62"/>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A7"/>
    <w:rsid w:val="00B63BBD"/>
    <w:rsid w:val="00B63DB5"/>
    <w:rsid w:val="00B63E05"/>
    <w:rsid w:val="00B640ED"/>
    <w:rsid w:val="00B641F9"/>
    <w:rsid w:val="00B64444"/>
    <w:rsid w:val="00B6450B"/>
    <w:rsid w:val="00B65939"/>
    <w:rsid w:val="00B65C44"/>
    <w:rsid w:val="00B65E98"/>
    <w:rsid w:val="00B6635B"/>
    <w:rsid w:val="00B663D3"/>
    <w:rsid w:val="00B667E9"/>
    <w:rsid w:val="00B66C42"/>
    <w:rsid w:val="00B66DBC"/>
    <w:rsid w:val="00B66DDB"/>
    <w:rsid w:val="00B67188"/>
    <w:rsid w:val="00B67293"/>
    <w:rsid w:val="00B67429"/>
    <w:rsid w:val="00B6772D"/>
    <w:rsid w:val="00B67835"/>
    <w:rsid w:val="00B67A2C"/>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F9F"/>
    <w:rsid w:val="00B720A6"/>
    <w:rsid w:val="00B72202"/>
    <w:rsid w:val="00B722BF"/>
    <w:rsid w:val="00B72525"/>
    <w:rsid w:val="00B727FF"/>
    <w:rsid w:val="00B72C11"/>
    <w:rsid w:val="00B72FC7"/>
    <w:rsid w:val="00B73068"/>
    <w:rsid w:val="00B730ED"/>
    <w:rsid w:val="00B731F0"/>
    <w:rsid w:val="00B73629"/>
    <w:rsid w:val="00B736B5"/>
    <w:rsid w:val="00B73B21"/>
    <w:rsid w:val="00B73EAF"/>
    <w:rsid w:val="00B73EB8"/>
    <w:rsid w:val="00B73FBD"/>
    <w:rsid w:val="00B7423F"/>
    <w:rsid w:val="00B7490A"/>
    <w:rsid w:val="00B74D1D"/>
    <w:rsid w:val="00B74F07"/>
    <w:rsid w:val="00B755E5"/>
    <w:rsid w:val="00B7595E"/>
    <w:rsid w:val="00B75A21"/>
    <w:rsid w:val="00B76173"/>
    <w:rsid w:val="00B7634F"/>
    <w:rsid w:val="00B7662D"/>
    <w:rsid w:val="00B76794"/>
    <w:rsid w:val="00B76977"/>
    <w:rsid w:val="00B769B3"/>
    <w:rsid w:val="00B76BC5"/>
    <w:rsid w:val="00B76BCF"/>
    <w:rsid w:val="00B76EC9"/>
    <w:rsid w:val="00B7718E"/>
    <w:rsid w:val="00B7731A"/>
    <w:rsid w:val="00B77773"/>
    <w:rsid w:val="00B7779F"/>
    <w:rsid w:val="00B777DC"/>
    <w:rsid w:val="00B800DA"/>
    <w:rsid w:val="00B80854"/>
    <w:rsid w:val="00B80920"/>
    <w:rsid w:val="00B80926"/>
    <w:rsid w:val="00B80AAC"/>
    <w:rsid w:val="00B80B56"/>
    <w:rsid w:val="00B80C19"/>
    <w:rsid w:val="00B80DB6"/>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23A"/>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69D"/>
    <w:rsid w:val="00B8582F"/>
    <w:rsid w:val="00B85D34"/>
    <w:rsid w:val="00B85EC3"/>
    <w:rsid w:val="00B86051"/>
    <w:rsid w:val="00B868B2"/>
    <w:rsid w:val="00B86D05"/>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F24"/>
    <w:rsid w:val="00B9308B"/>
    <w:rsid w:val="00B930DC"/>
    <w:rsid w:val="00B93126"/>
    <w:rsid w:val="00B93401"/>
    <w:rsid w:val="00B935A5"/>
    <w:rsid w:val="00B93A9F"/>
    <w:rsid w:val="00B93C86"/>
    <w:rsid w:val="00B94CE5"/>
    <w:rsid w:val="00B9511E"/>
    <w:rsid w:val="00B95EF4"/>
    <w:rsid w:val="00B9631F"/>
    <w:rsid w:val="00B9648B"/>
    <w:rsid w:val="00B964A1"/>
    <w:rsid w:val="00B9678D"/>
    <w:rsid w:val="00B968C1"/>
    <w:rsid w:val="00B96935"/>
    <w:rsid w:val="00B96AC8"/>
    <w:rsid w:val="00B96AF1"/>
    <w:rsid w:val="00B97164"/>
    <w:rsid w:val="00B9742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B5C"/>
    <w:rsid w:val="00BA2C32"/>
    <w:rsid w:val="00BA2C42"/>
    <w:rsid w:val="00BA2F88"/>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C4C"/>
    <w:rsid w:val="00BB2C8E"/>
    <w:rsid w:val="00BB2ED8"/>
    <w:rsid w:val="00BB301D"/>
    <w:rsid w:val="00BB37E0"/>
    <w:rsid w:val="00BB3952"/>
    <w:rsid w:val="00BB3B54"/>
    <w:rsid w:val="00BB3D7A"/>
    <w:rsid w:val="00BB3DDE"/>
    <w:rsid w:val="00BB3FD6"/>
    <w:rsid w:val="00BB4522"/>
    <w:rsid w:val="00BB4873"/>
    <w:rsid w:val="00BB4B36"/>
    <w:rsid w:val="00BB508D"/>
    <w:rsid w:val="00BB512A"/>
    <w:rsid w:val="00BB5B90"/>
    <w:rsid w:val="00BB5C88"/>
    <w:rsid w:val="00BB659A"/>
    <w:rsid w:val="00BB6BBB"/>
    <w:rsid w:val="00BB6E82"/>
    <w:rsid w:val="00BB6F18"/>
    <w:rsid w:val="00BB7070"/>
    <w:rsid w:val="00BB7169"/>
    <w:rsid w:val="00BB72B2"/>
    <w:rsid w:val="00BB72DF"/>
    <w:rsid w:val="00BB733F"/>
    <w:rsid w:val="00BB7762"/>
    <w:rsid w:val="00BB7C04"/>
    <w:rsid w:val="00BC0217"/>
    <w:rsid w:val="00BC03F8"/>
    <w:rsid w:val="00BC0478"/>
    <w:rsid w:val="00BC0A1E"/>
    <w:rsid w:val="00BC0A37"/>
    <w:rsid w:val="00BC0B8F"/>
    <w:rsid w:val="00BC0C63"/>
    <w:rsid w:val="00BC0EF9"/>
    <w:rsid w:val="00BC13AE"/>
    <w:rsid w:val="00BC15B1"/>
    <w:rsid w:val="00BC1786"/>
    <w:rsid w:val="00BC1818"/>
    <w:rsid w:val="00BC1931"/>
    <w:rsid w:val="00BC1A3F"/>
    <w:rsid w:val="00BC1AA4"/>
    <w:rsid w:val="00BC1B06"/>
    <w:rsid w:val="00BC1D67"/>
    <w:rsid w:val="00BC1D8A"/>
    <w:rsid w:val="00BC2754"/>
    <w:rsid w:val="00BC2CA6"/>
    <w:rsid w:val="00BC2F0B"/>
    <w:rsid w:val="00BC35AF"/>
    <w:rsid w:val="00BC3A2F"/>
    <w:rsid w:val="00BC40B8"/>
    <w:rsid w:val="00BC4270"/>
    <w:rsid w:val="00BC5046"/>
    <w:rsid w:val="00BC576D"/>
    <w:rsid w:val="00BC5796"/>
    <w:rsid w:val="00BC57F9"/>
    <w:rsid w:val="00BC5FAB"/>
    <w:rsid w:val="00BC62B8"/>
    <w:rsid w:val="00BC6CFD"/>
    <w:rsid w:val="00BC71D1"/>
    <w:rsid w:val="00BC7243"/>
    <w:rsid w:val="00BC7394"/>
    <w:rsid w:val="00BC73AE"/>
    <w:rsid w:val="00BC7532"/>
    <w:rsid w:val="00BC77E1"/>
    <w:rsid w:val="00BC7CDB"/>
    <w:rsid w:val="00BD0132"/>
    <w:rsid w:val="00BD0D89"/>
    <w:rsid w:val="00BD0D8A"/>
    <w:rsid w:val="00BD11B2"/>
    <w:rsid w:val="00BD1460"/>
    <w:rsid w:val="00BD1887"/>
    <w:rsid w:val="00BD194D"/>
    <w:rsid w:val="00BD1A45"/>
    <w:rsid w:val="00BD1B0C"/>
    <w:rsid w:val="00BD1BE3"/>
    <w:rsid w:val="00BD2170"/>
    <w:rsid w:val="00BD220B"/>
    <w:rsid w:val="00BD2253"/>
    <w:rsid w:val="00BD23D9"/>
    <w:rsid w:val="00BD24CB"/>
    <w:rsid w:val="00BD260E"/>
    <w:rsid w:val="00BD2E9F"/>
    <w:rsid w:val="00BD3081"/>
    <w:rsid w:val="00BD30CB"/>
    <w:rsid w:val="00BD3428"/>
    <w:rsid w:val="00BD3711"/>
    <w:rsid w:val="00BD3770"/>
    <w:rsid w:val="00BD3C7F"/>
    <w:rsid w:val="00BD3D0C"/>
    <w:rsid w:val="00BD3E4A"/>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0C4"/>
    <w:rsid w:val="00BD7123"/>
    <w:rsid w:val="00BD7578"/>
    <w:rsid w:val="00BD7659"/>
    <w:rsid w:val="00BD77CE"/>
    <w:rsid w:val="00BD7900"/>
    <w:rsid w:val="00BD7B75"/>
    <w:rsid w:val="00BD7BE0"/>
    <w:rsid w:val="00BD7BF0"/>
    <w:rsid w:val="00BD7C0E"/>
    <w:rsid w:val="00BD7CE1"/>
    <w:rsid w:val="00BD7CF5"/>
    <w:rsid w:val="00BD7CFD"/>
    <w:rsid w:val="00BE0AA3"/>
    <w:rsid w:val="00BE0E27"/>
    <w:rsid w:val="00BE13C3"/>
    <w:rsid w:val="00BE14D7"/>
    <w:rsid w:val="00BE1524"/>
    <w:rsid w:val="00BE15EF"/>
    <w:rsid w:val="00BE2804"/>
    <w:rsid w:val="00BE2CEF"/>
    <w:rsid w:val="00BE333A"/>
    <w:rsid w:val="00BE381E"/>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9A6"/>
    <w:rsid w:val="00BF1CAB"/>
    <w:rsid w:val="00BF1D87"/>
    <w:rsid w:val="00BF1ED8"/>
    <w:rsid w:val="00BF205A"/>
    <w:rsid w:val="00BF209F"/>
    <w:rsid w:val="00BF22C3"/>
    <w:rsid w:val="00BF22FC"/>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4DF8"/>
    <w:rsid w:val="00BF51AB"/>
    <w:rsid w:val="00BF52A3"/>
    <w:rsid w:val="00BF52AA"/>
    <w:rsid w:val="00BF535B"/>
    <w:rsid w:val="00BF53B1"/>
    <w:rsid w:val="00BF5797"/>
    <w:rsid w:val="00BF5964"/>
    <w:rsid w:val="00BF5F10"/>
    <w:rsid w:val="00BF611E"/>
    <w:rsid w:val="00BF613C"/>
    <w:rsid w:val="00BF653A"/>
    <w:rsid w:val="00BF6B7F"/>
    <w:rsid w:val="00BF6EFD"/>
    <w:rsid w:val="00BF70A6"/>
    <w:rsid w:val="00BF7218"/>
    <w:rsid w:val="00BF7B4F"/>
    <w:rsid w:val="00C00494"/>
    <w:rsid w:val="00C007E0"/>
    <w:rsid w:val="00C007F2"/>
    <w:rsid w:val="00C0089E"/>
    <w:rsid w:val="00C00C80"/>
    <w:rsid w:val="00C00DBF"/>
    <w:rsid w:val="00C01051"/>
    <w:rsid w:val="00C011B7"/>
    <w:rsid w:val="00C012A1"/>
    <w:rsid w:val="00C01588"/>
    <w:rsid w:val="00C016BC"/>
    <w:rsid w:val="00C01EC8"/>
    <w:rsid w:val="00C02174"/>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3B"/>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80"/>
    <w:rsid w:val="00C07980"/>
    <w:rsid w:val="00C079F7"/>
    <w:rsid w:val="00C07A85"/>
    <w:rsid w:val="00C07B11"/>
    <w:rsid w:val="00C1019D"/>
    <w:rsid w:val="00C101F5"/>
    <w:rsid w:val="00C1084D"/>
    <w:rsid w:val="00C10DEF"/>
    <w:rsid w:val="00C10EE4"/>
    <w:rsid w:val="00C117BE"/>
    <w:rsid w:val="00C126B6"/>
    <w:rsid w:val="00C127AE"/>
    <w:rsid w:val="00C129B6"/>
    <w:rsid w:val="00C12D81"/>
    <w:rsid w:val="00C12D84"/>
    <w:rsid w:val="00C12E00"/>
    <w:rsid w:val="00C12EAE"/>
    <w:rsid w:val="00C1301D"/>
    <w:rsid w:val="00C132B3"/>
    <w:rsid w:val="00C132ED"/>
    <w:rsid w:val="00C13486"/>
    <w:rsid w:val="00C13A38"/>
    <w:rsid w:val="00C13BBF"/>
    <w:rsid w:val="00C13BE5"/>
    <w:rsid w:val="00C13E24"/>
    <w:rsid w:val="00C141C2"/>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69"/>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6FB"/>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3B3"/>
    <w:rsid w:val="00C344F0"/>
    <w:rsid w:val="00C34632"/>
    <w:rsid w:val="00C3466F"/>
    <w:rsid w:val="00C34798"/>
    <w:rsid w:val="00C34B91"/>
    <w:rsid w:val="00C34BC9"/>
    <w:rsid w:val="00C34E7E"/>
    <w:rsid w:val="00C3510F"/>
    <w:rsid w:val="00C3517A"/>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1CB0"/>
    <w:rsid w:val="00C421E8"/>
    <w:rsid w:val="00C4226D"/>
    <w:rsid w:val="00C4232F"/>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D5B"/>
    <w:rsid w:val="00C45F0C"/>
    <w:rsid w:val="00C45FA9"/>
    <w:rsid w:val="00C45FDC"/>
    <w:rsid w:val="00C464AF"/>
    <w:rsid w:val="00C465B0"/>
    <w:rsid w:val="00C46871"/>
    <w:rsid w:val="00C47167"/>
    <w:rsid w:val="00C476B3"/>
    <w:rsid w:val="00C47C80"/>
    <w:rsid w:val="00C47C98"/>
    <w:rsid w:val="00C47F14"/>
    <w:rsid w:val="00C503C3"/>
    <w:rsid w:val="00C504A2"/>
    <w:rsid w:val="00C504A4"/>
    <w:rsid w:val="00C5057A"/>
    <w:rsid w:val="00C50815"/>
    <w:rsid w:val="00C50D7D"/>
    <w:rsid w:val="00C511C8"/>
    <w:rsid w:val="00C51231"/>
    <w:rsid w:val="00C513E0"/>
    <w:rsid w:val="00C516CC"/>
    <w:rsid w:val="00C516E6"/>
    <w:rsid w:val="00C51852"/>
    <w:rsid w:val="00C51B6B"/>
    <w:rsid w:val="00C51EE3"/>
    <w:rsid w:val="00C52172"/>
    <w:rsid w:val="00C52346"/>
    <w:rsid w:val="00C52401"/>
    <w:rsid w:val="00C525A0"/>
    <w:rsid w:val="00C537E2"/>
    <w:rsid w:val="00C538D6"/>
    <w:rsid w:val="00C53A2C"/>
    <w:rsid w:val="00C53B60"/>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23"/>
    <w:rsid w:val="00C65457"/>
    <w:rsid w:val="00C656DF"/>
    <w:rsid w:val="00C658AB"/>
    <w:rsid w:val="00C658CB"/>
    <w:rsid w:val="00C660F4"/>
    <w:rsid w:val="00C6615E"/>
    <w:rsid w:val="00C663BF"/>
    <w:rsid w:val="00C6678F"/>
    <w:rsid w:val="00C66807"/>
    <w:rsid w:val="00C66893"/>
    <w:rsid w:val="00C66C29"/>
    <w:rsid w:val="00C66F89"/>
    <w:rsid w:val="00C67020"/>
    <w:rsid w:val="00C67230"/>
    <w:rsid w:val="00C672D2"/>
    <w:rsid w:val="00C67493"/>
    <w:rsid w:val="00C67EFD"/>
    <w:rsid w:val="00C7087D"/>
    <w:rsid w:val="00C70AE9"/>
    <w:rsid w:val="00C70B67"/>
    <w:rsid w:val="00C710F9"/>
    <w:rsid w:val="00C71118"/>
    <w:rsid w:val="00C71131"/>
    <w:rsid w:val="00C714DF"/>
    <w:rsid w:val="00C71631"/>
    <w:rsid w:val="00C71697"/>
    <w:rsid w:val="00C71906"/>
    <w:rsid w:val="00C71907"/>
    <w:rsid w:val="00C71ACC"/>
    <w:rsid w:val="00C7204A"/>
    <w:rsid w:val="00C7223D"/>
    <w:rsid w:val="00C724E8"/>
    <w:rsid w:val="00C727DD"/>
    <w:rsid w:val="00C72D24"/>
    <w:rsid w:val="00C7301F"/>
    <w:rsid w:val="00C7308F"/>
    <w:rsid w:val="00C73957"/>
    <w:rsid w:val="00C73C69"/>
    <w:rsid w:val="00C74416"/>
    <w:rsid w:val="00C744ED"/>
    <w:rsid w:val="00C749D0"/>
    <w:rsid w:val="00C74DB7"/>
    <w:rsid w:val="00C7522B"/>
    <w:rsid w:val="00C75487"/>
    <w:rsid w:val="00C7550E"/>
    <w:rsid w:val="00C75663"/>
    <w:rsid w:val="00C756BD"/>
    <w:rsid w:val="00C756CE"/>
    <w:rsid w:val="00C757EA"/>
    <w:rsid w:val="00C75861"/>
    <w:rsid w:val="00C75A33"/>
    <w:rsid w:val="00C75F42"/>
    <w:rsid w:val="00C75F88"/>
    <w:rsid w:val="00C75FC0"/>
    <w:rsid w:val="00C76184"/>
    <w:rsid w:val="00C7647C"/>
    <w:rsid w:val="00C765FC"/>
    <w:rsid w:val="00C76F2E"/>
    <w:rsid w:val="00C770B0"/>
    <w:rsid w:val="00C770E3"/>
    <w:rsid w:val="00C77159"/>
    <w:rsid w:val="00C77CA7"/>
    <w:rsid w:val="00C77F58"/>
    <w:rsid w:val="00C80207"/>
    <w:rsid w:val="00C803AC"/>
    <w:rsid w:val="00C805D2"/>
    <w:rsid w:val="00C80946"/>
    <w:rsid w:val="00C80B87"/>
    <w:rsid w:val="00C80BF5"/>
    <w:rsid w:val="00C80C16"/>
    <w:rsid w:val="00C80EE4"/>
    <w:rsid w:val="00C81110"/>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81C"/>
    <w:rsid w:val="00C83E5E"/>
    <w:rsid w:val="00C84604"/>
    <w:rsid w:val="00C8552C"/>
    <w:rsid w:val="00C855E9"/>
    <w:rsid w:val="00C856C4"/>
    <w:rsid w:val="00C856DD"/>
    <w:rsid w:val="00C85A1F"/>
    <w:rsid w:val="00C85EC0"/>
    <w:rsid w:val="00C85EF1"/>
    <w:rsid w:val="00C8654C"/>
    <w:rsid w:val="00C867A6"/>
    <w:rsid w:val="00C86893"/>
    <w:rsid w:val="00C86E36"/>
    <w:rsid w:val="00C87E1B"/>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9A4"/>
    <w:rsid w:val="00C95B27"/>
    <w:rsid w:val="00C95FEC"/>
    <w:rsid w:val="00C96004"/>
    <w:rsid w:val="00C96176"/>
    <w:rsid w:val="00C96937"/>
    <w:rsid w:val="00C96EA6"/>
    <w:rsid w:val="00C9706B"/>
    <w:rsid w:val="00C97426"/>
    <w:rsid w:val="00C976BE"/>
    <w:rsid w:val="00C97B55"/>
    <w:rsid w:val="00C97C68"/>
    <w:rsid w:val="00CA0134"/>
    <w:rsid w:val="00CA0724"/>
    <w:rsid w:val="00CA0772"/>
    <w:rsid w:val="00CA0F79"/>
    <w:rsid w:val="00CA0FD4"/>
    <w:rsid w:val="00CA141C"/>
    <w:rsid w:val="00CA1BE7"/>
    <w:rsid w:val="00CA1DDC"/>
    <w:rsid w:val="00CA1FE0"/>
    <w:rsid w:val="00CA21D4"/>
    <w:rsid w:val="00CA2256"/>
    <w:rsid w:val="00CA2430"/>
    <w:rsid w:val="00CA2541"/>
    <w:rsid w:val="00CA272C"/>
    <w:rsid w:val="00CA30BE"/>
    <w:rsid w:val="00CA38AB"/>
    <w:rsid w:val="00CA43C5"/>
    <w:rsid w:val="00CA43CA"/>
    <w:rsid w:val="00CA4488"/>
    <w:rsid w:val="00CA46D4"/>
    <w:rsid w:val="00CA47D9"/>
    <w:rsid w:val="00CA4883"/>
    <w:rsid w:val="00CA4DC7"/>
    <w:rsid w:val="00CA4E1C"/>
    <w:rsid w:val="00CA4FC2"/>
    <w:rsid w:val="00CA531A"/>
    <w:rsid w:val="00CA54D4"/>
    <w:rsid w:val="00CA5558"/>
    <w:rsid w:val="00CA56B0"/>
    <w:rsid w:val="00CA6066"/>
    <w:rsid w:val="00CA624E"/>
    <w:rsid w:val="00CA6272"/>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A7E3D"/>
    <w:rsid w:val="00CB001B"/>
    <w:rsid w:val="00CB0613"/>
    <w:rsid w:val="00CB064E"/>
    <w:rsid w:val="00CB071C"/>
    <w:rsid w:val="00CB0D34"/>
    <w:rsid w:val="00CB0E4E"/>
    <w:rsid w:val="00CB0F05"/>
    <w:rsid w:val="00CB0FD6"/>
    <w:rsid w:val="00CB10EE"/>
    <w:rsid w:val="00CB1124"/>
    <w:rsid w:val="00CB1A3A"/>
    <w:rsid w:val="00CB1A3F"/>
    <w:rsid w:val="00CB1ADB"/>
    <w:rsid w:val="00CB1E2D"/>
    <w:rsid w:val="00CB2311"/>
    <w:rsid w:val="00CB2625"/>
    <w:rsid w:val="00CB2C37"/>
    <w:rsid w:val="00CB312B"/>
    <w:rsid w:val="00CB3B7B"/>
    <w:rsid w:val="00CB4068"/>
    <w:rsid w:val="00CB40DB"/>
    <w:rsid w:val="00CB41FF"/>
    <w:rsid w:val="00CB4275"/>
    <w:rsid w:val="00CB42C8"/>
    <w:rsid w:val="00CB42D0"/>
    <w:rsid w:val="00CB457D"/>
    <w:rsid w:val="00CB46A3"/>
    <w:rsid w:val="00CB4778"/>
    <w:rsid w:val="00CB56AB"/>
    <w:rsid w:val="00CB57B1"/>
    <w:rsid w:val="00CB5B7F"/>
    <w:rsid w:val="00CB5C4D"/>
    <w:rsid w:val="00CB5DCA"/>
    <w:rsid w:val="00CB5DF9"/>
    <w:rsid w:val="00CB5EE7"/>
    <w:rsid w:val="00CB607B"/>
    <w:rsid w:val="00CB66A6"/>
    <w:rsid w:val="00CB7095"/>
    <w:rsid w:val="00CB7566"/>
    <w:rsid w:val="00CB7662"/>
    <w:rsid w:val="00CB795E"/>
    <w:rsid w:val="00CB7B6B"/>
    <w:rsid w:val="00CB7F96"/>
    <w:rsid w:val="00CB7FBC"/>
    <w:rsid w:val="00CC0063"/>
    <w:rsid w:val="00CC00CF"/>
    <w:rsid w:val="00CC01DC"/>
    <w:rsid w:val="00CC0735"/>
    <w:rsid w:val="00CC0CC7"/>
    <w:rsid w:val="00CC0E7B"/>
    <w:rsid w:val="00CC1433"/>
    <w:rsid w:val="00CC1E9E"/>
    <w:rsid w:val="00CC212F"/>
    <w:rsid w:val="00CC2189"/>
    <w:rsid w:val="00CC2408"/>
    <w:rsid w:val="00CC248B"/>
    <w:rsid w:val="00CC25FF"/>
    <w:rsid w:val="00CC2601"/>
    <w:rsid w:val="00CC2827"/>
    <w:rsid w:val="00CC295D"/>
    <w:rsid w:val="00CC2CC2"/>
    <w:rsid w:val="00CC310C"/>
    <w:rsid w:val="00CC34CB"/>
    <w:rsid w:val="00CC3510"/>
    <w:rsid w:val="00CC35B1"/>
    <w:rsid w:val="00CC3B08"/>
    <w:rsid w:val="00CC3E48"/>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B5B"/>
    <w:rsid w:val="00CC5BDD"/>
    <w:rsid w:val="00CC5DBB"/>
    <w:rsid w:val="00CC5F26"/>
    <w:rsid w:val="00CC601C"/>
    <w:rsid w:val="00CC61CB"/>
    <w:rsid w:val="00CC61E2"/>
    <w:rsid w:val="00CC6249"/>
    <w:rsid w:val="00CC633E"/>
    <w:rsid w:val="00CC650D"/>
    <w:rsid w:val="00CC6924"/>
    <w:rsid w:val="00CC6C2C"/>
    <w:rsid w:val="00CC6E68"/>
    <w:rsid w:val="00CC7342"/>
    <w:rsid w:val="00CC7BA6"/>
    <w:rsid w:val="00CD035B"/>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DD"/>
    <w:rsid w:val="00CD3F3A"/>
    <w:rsid w:val="00CD3F6C"/>
    <w:rsid w:val="00CD441D"/>
    <w:rsid w:val="00CD4447"/>
    <w:rsid w:val="00CD4625"/>
    <w:rsid w:val="00CD4819"/>
    <w:rsid w:val="00CD4D49"/>
    <w:rsid w:val="00CD50A8"/>
    <w:rsid w:val="00CD52AA"/>
    <w:rsid w:val="00CD5BD6"/>
    <w:rsid w:val="00CD5E0A"/>
    <w:rsid w:val="00CD5E55"/>
    <w:rsid w:val="00CD6185"/>
    <w:rsid w:val="00CD6189"/>
    <w:rsid w:val="00CD61FD"/>
    <w:rsid w:val="00CD6510"/>
    <w:rsid w:val="00CD65F8"/>
    <w:rsid w:val="00CD666A"/>
    <w:rsid w:val="00CD688F"/>
    <w:rsid w:val="00CD6AF0"/>
    <w:rsid w:val="00CD6F9C"/>
    <w:rsid w:val="00CD71C9"/>
    <w:rsid w:val="00CD7987"/>
    <w:rsid w:val="00CD7D2F"/>
    <w:rsid w:val="00CD7FE6"/>
    <w:rsid w:val="00CE021F"/>
    <w:rsid w:val="00CE0534"/>
    <w:rsid w:val="00CE05F2"/>
    <w:rsid w:val="00CE0AE4"/>
    <w:rsid w:val="00CE0D51"/>
    <w:rsid w:val="00CE0F85"/>
    <w:rsid w:val="00CE1018"/>
    <w:rsid w:val="00CE1705"/>
    <w:rsid w:val="00CE1748"/>
    <w:rsid w:val="00CE1B94"/>
    <w:rsid w:val="00CE1BA7"/>
    <w:rsid w:val="00CE1FF0"/>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04C"/>
    <w:rsid w:val="00CE5127"/>
    <w:rsid w:val="00CE57AA"/>
    <w:rsid w:val="00CE5D29"/>
    <w:rsid w:val="00CE5EC5"/>
    <w:rsid w:val="00CE5F66"/>
    <w:rsid w:val="00CE6B19"/>
    <w:rsid w:val="00CE6F48"/>
    <w:rsid w:val="00CE7204"/>
    <w:rsid w:val="00CE7308"/>
    <w:rsid w:val="00CE7A51"/>
    <w:rsid w:val="00CE7C2E"/>
    <w:rsid w:val="00CE7EE5"/>
    <w:rsid w:val="00CF0124"/>
    <w:rsid w:val="00CF0ED5"/>
    <w:rsid w:val="00CF15C3"/>
    <w:rsid w:val="00CF18C9"/>
    <w:rsid w:val="00CF1985"/>
    <w:rsid w:val="00CF19C1"/>
    <w:rsid w:val="00CF1B22"/>
    <w:rsid w:val="00CF1C9C"/>
    <w:rsid w:val="00CF1F51"/>
    <w:rsid w:val="00CF1FF9"/>
    <w:rsid w:val="00CF2374"/>
    <w:rsid w:val="00CF2599"/>
    <w:rsid w:val="00CF29FC"/>
    <w:rsid w:val="00CF2A20"/>
    <w:rsid w:val="00CF2B78"/>
    <w:rsid w:val="00CF2F33"/>
    <w:rsid w:val="00CF333D"/>
    <w:rsid w:val="00CF33A3"/>
    <w:rsid w:val="00CF420D"/>
    <w:rsid w:val="00CF42ED"/>
    <w:rsid w:val="00CF45B4"/>
    <w:rsid w:val="00CF473B"/>
    <w:rsid w:val="00CF4871"/>
    <w:rsid w:val="00CF4946"/>
    <w:rsid w:val="00CF4A73"/>
    <w:rsid w:val="00CF4AB5"/>
    <w:rsid w:val="00CF4CC3"/>
    <w:rsid w:val="00CF4EEB"/>
    <w:rsid w:val="00CF52B1"/>
    <w:rsid w:val="00CF5316"/>
    <w:rsid w:val="00CF5371"/>
    <w:rsid w:val="00CF53B9"/>
    <w:rsid w:val="00CF5557"/>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5C"/>
    <w:rsid w:val="00D0138A"/>
    <w:rsid w:val="00D013B9"/>
    <w:rsid w:val="00D01E99"/>
    <w:rsid w:val="00D02411"/>
    <w:rsid w:val="00D024FB"/>
    <w:rsid w:val="00D0276C"/>
    <w:rsid w:val="00D02825"/>
    <w:rsid w:val="00D02A74"/>
    <w:rsid w:val="00D02BCE"/>
    <w:rsid w:val="00D02F36"/>
    <w:rsid w:val="00D0332B"/>
    <w:rsid w:val="00D034DA"/>
    <w:rsid w:val="00D03C49"/>
    <w:rsid w:val="00D03C5B"/>
    <w:rsid w:val="00D03DDA"/>
    <w:rsid w:val="00D0410E"/>
    <w:rsid w:val="00D04FFF"/>
    <w:rsid w:val="00D0545F"/>
    <w:rsid w:val="00D05548"/>
    <w:rsid w:val="00D05717"/>
    <w:rsid w:val="00D0582D"/>
    <w:rsid w:val="00D058EB"/>
    <w:rsid w:val="00D05DFE"/>
    <w:rsid w:val="00D05DFF"/>
    <w:rsid w:val="00D05E82"/>
    <w:rsid w:val="00D060BB"/>
    <w:rsid w:val="00D06119"/>
    <w:rsid w:val="00D063CF"/>
    <w:rsid w:val="00D06478"/>
    <w:rsid w:val="00D0670B"/>
    <w:rsid w:val="00D06797"/>
    <w:rsid w:val="00D06998"/>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8FF"/>
    <w:rsid w:val="00D1295E"/>
    <w:rsid w:val="00D12C38"/>
    <w:rsid w:val="00D12F51"/>
    <w:rsid w:val="00D130A5"/>
    <w:rsid w:val="00D131E8"/>
    <w:rsid w:val="00D134CF"/>
    <w:rsid w:val="00D13766"/>
    <w:rsid w:val="00D13839"/>
    <w:rsid w:val="00D13858"/>
    <w:rsid w:val="00D138B1"/>
    <w:rsid w:val="00D13A73"/>
    <w:rsid w:val="00D13AAF"/>
    <w:rsid w:val="00D13AF7"/>
    <w:rsid w:val="00D14735"/>
    <w:rsid w:val="00D147E7"/>
    <w:rsid w:val="00D1488B"/>
    <w:rsid w:val="00D14918"/>
    <w:rsid w:val="00D14CEA"/>
    <w:rsid w:val="00D151F7"/>
    <w:rsid w:val="00D1530C"/>
    <w:rsid w:val="00D154C0"/>
    <w:rsid w:val="00D15549"/>
    <w:rsid w:val="00D155CF"/>
    <w:rsid w:val="00D16644"/>
    <w:rsid w:val="00D16A07"/>
    <w:rsid w:val="00D16BDC"/>
    <w:rsid w:val="00D17136"/>
    <w:rsid w:val="00D17175"/>
    <w:rsid w:val="00D17295"/>
    <w:rsid w:val="00D17357"/>
    <w:rsid w:val="00D17ABE"/>
    <w:rsid w:val="00D20208"/>
    <w:rsid w:val="00D20230"/>
    <w:rsid w:val="00D202AA"/>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3E4D"/>
    <w:rsid w:val="00D2441A"/>
    <w:rsid w:val="00D24D05"/>
    <w:rsid w:val="00D24E68"/>
    <w:rsid w:val="00D2507D"/>
    <w:rsid w:val="00D252FD"/>
    <w:rsid w:val="00D253D2"/>
    <w:rsid w:val="00D253FF"/>
    <w:rsid w:val="00D2540B"/>
    <w:rsid w:val="00D25596"/>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C83"/>
    <w:rsid w:val="00D31D0A"/>
    <w:rsid w:val="00D31FA1"/>
    <w:rsid w:val="00D3225C"/>
    <w:rsid w:val="00D32452"/>
    <w:rsid w:val="00D329F0"/>
    <w:rsid w:val="00D333C9"/>
    <w:rsid w:val="00D3344B"/>
    <w:rsid w:val="00D33678"/>
    <w:rsid w:val="00D3367D"/>
    <w:rsid w:val="00D33963"/>
    <w:rsid w:val="00D33A0F"/>
    <w:rsid w:val="00D33ADF"/>
    <w:rsid w:val="00D33B69"/>
    <w:rsid w:val="00D33C31"/>
    <w:rsid w:val="00D33F8D"/>
    <w:rsid w:val="00D34047"/>
    <w:rsid w:val="00D345AA"/>
    <w:rsid w:val="00D34CF2"/>
    <w:rsid w:val="00D34D7E"/>
    <w:rsid w:val="00D34DD4"/>
    <w:rsid w:val="00D34F79"/>
    <w:rsid w:val="00D34FD4"/>
    <w:rsid w:val="00D350B4"/>
    <w:rsid w:val="00D3526F"/>
    <w:rsid w:val="00D3537C"/>
    <w:rsid w:val="00D3558C"/>
    <w:rsid w:val="00D356C5"/>
    <w:rsid w:val="00D359DE"/>
    <w:rsid w:val="00D35ACA"/>
    <w:rsid w:val="00D35FE5"/>
    <w:rsid w:val="00D360BA"/>
    <w:rsid w:val="00D36506"/>
    <w:rsid w:val="00D366DF"/>
    <w:rsid w:val="00D367C2"/>
    <w:rsid w:val="00D36805"/>
    <w:rsid w:val="00D36A3A"/>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2C0"/>
    <w:rsid w:val="00D41430"/>
    <w:rsid w:val="00D41BEB"/>
    <w:rsid w:val="00D41C3A"/>
    <w:rsid w:val="00D4200A"/>
    <w:rsid w:val="00D42011"/>
    <w:rsid w:val="00D4209A"/>
    <w:rsid w:val="00D422AD"/>
    <w:rsid w:val="00D422FF"/>
    <w:rsid w:val="00D42832"/>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89C"/>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77E"/>
    <w:rsid w:val="00D47D7E"/>
    <w:rsid w:val="00D5009D"/>
    <w:rsid w:val="00D5012A"/>
    <w:rsid w:val="00D50276"/>
    <w:rsid w:val="00D50471"/>
    <w:rsid w:val="00D504C2"/>
    <w:rsid w:val="00D5057A"/>
    <w:rsid w:val="00D50AB5"/>
    <w:rsid w:val="00D50B1F"/>
    <w:rsid w:val="00D51000"/>
    <w:rsid w:val="00D5107D"/>
    <w:rsid w:val="00D51DBE"/>
    <w:rsid w:val="00D51E6F"/>
    <w:rsid w:val="00D520F5"/>
    <w:rsid w:val="00D524FA"/>
    <w:rsid w:val="00D5264B"/>
    <w:rsid w:val="00D52B7C"/>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5D"/>
    <w:rsid w:val="00D6097B"/>
    <w:rsid w:val="00D609FD"/>
    <w:rsid w:val="00D6129C"/>
    <w:rsid w:val="00D61E0A"/>
    <w:rsid w:val="00D62356"/>
    <w:rsid w:val="00D6261C"/>
    <w:rsid w:val="00D6264F"/>
    <w:rsid w:val="00D626E1"/>
    <w:rsid w:val="00D62ADA"/>
    <w:rsid w:val="00D62C95"/>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DD"/>
    <w:rsid w:val="00D66633"/>
    <w:rsid w:val="00D66733"/>
    <w:rsid w:val="00D667AC"/>
    <w:rsid w:val="00D667CC"/>
    <w:rsid w:val="00D66D61"/>
    <w:rsid w:val="00D66E01"/>
    <w:rsid w:val="00D67078"/>
    <w:rsid w:val="00D67273"/>
    <w:rsid w:val="00D672DD"/>
    <w:rsid w:val="00D674AE"/>
    <w:rsid w:val="00D67DB1"/>
    <w:rsid w:val="00D700AA"/>
    <w:rsid w:val="00D703FE"/>
    <w:rsid w:val="00D705BD"/>
    <w:rsid w:val="00D707DD"/>
    <w:rsid w:val="00D70B05"/>
    <w:rsid w:val="00D70B5B"/>
    <w:rsid w:val="00D71418"/>
    <w:rsid w:val="00D7210D"/>
    <w:rsid w:val="00D726EE"/>
    <w:rsid w:val="00D72B26"/>
    <w:rsid w:val="00D72E9F"/>
    <w:rsid w:val="00D72F6D"/>
    <w:rsid w:val="00D731B2"/>
    <w:rsid w:val="00D73592"/>
    <w:rsid w:val="00D73606"/>
    <w:rsid w:val="00D73677"/>
    <w:rsid w:val="00D736DA"/>
    <w:rsid w:val="00D739E9"/>
    <w:rsid w:val="00D73CF2"/>
    <w:rsid w:val="00D73F92"/>
    <w:rsid w:val="00D74062"/>
    <w:rsid w:val="00D740EA"/>
    <w:rsid w:val="00D74259"/>
    <w:rsid w:val="00D7430D"/>
    <w:rsid w:val="00D746C2"/>
    <w:rsid w:val="00D74B7C"/>
    <w:rsid w:val="00D74BED"/>
    <w:rsid w:val="00D74F41"/>
    <w:rsid w:val="00D754EB"/>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59"/>
    <w:rsid w:val="00D805FD"/>
    <w:rsid w:val="00D80837"/>
    <w:rsid w:val="00D8092E"/>
    <w:rsid w:val="00D80980"/>
    <w:rsid w:val="00D80D6C"/>
    <w:rsid w:val="00D80F64"/>
    <w:rsid w:val="00D810EF"/>
    <w:rsid w:val="00D81221"/>
    <w:rsid w:val="00D81382"/>
    <w:rsid w:val="00D81519"/>
    <w:rsid w:val="00D816A4"/>
    <w:rsid w:val="00D819AF"/>
    <w:rsid w:val="00D81C02"/>
    <w:rsid w:val="00D81C76"/>
    <w:rsid w:val="00D81FEB"/>
    <w:rsid w:val="00D825F7"/>
    <w:rsid w:val="00D82BC7"/>
    <w:rsid w:val="00D82C02"/>
    <w:rsid w:val="00D82D71"/>
    <w:rsid w:val="00D82EA2"/>
    <w:rsid w:val="00D82F44"/>
    <w:rsid w:val="00D831D1"/>
    <w:rsid w:val="00D839E6"/>
    <w:rsid w:val="00D83FD7"/>
    <w:rsid w:val="00D8404B"/>
    <w:rsid w:val="00D84139"/>
    <w:rsid w:val="00D84346"/>
    <w:rsid w:val="00D8434E"/>
    <w:rsid w:val="00D84392"/>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91C"/>
    <w:rsid w:val="00D93BBF"/>
    <w:rsid w:val="00D93BFF"/>
    <w:rsid w:val="00D93E55"/>
    <w:rsid w:val="00D9401C"/>
    <w:rsid w:val="00D9450E"/>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065"/>
    <w:rsid w:val="00DA1191"/>
    <w:rsid w:val="00DA14FA"/>
    <w:rsid w:val="00DA167B"/>
    <w:rsid w:val="00DA234B"/>
    <w:rsid w:val="00DA2399"/>
    <w:rsid w:val="00DA26FA"/>
    <w:rsid w:val="00DA2AD4"/>
    <w:rsid w:val="00DA2D99"/>
    <w:rsid w:val="00DA2E24"/>
    <w:rsid w:val="00DA300F"/>
    <w:rsid w:val="00DA32D2"/>
    <w:rsid w:val="00DA338B"/>
    <w:rsid w:val="00DA3C74"/>
    <w:rsid w:val="00DA4A55"/>
    <w:rsid w:val="00DA4E64"/>
    <w:rsid w:val="00DA5107"/>
    <w:rsid w:val="00DA5144"/>
    <w:rsid w:val="00DA5168"/>
    <w:rsid w:val="00DA53AC"/>
    <w:rsid w:val="00DA5911"/>
    <w:rsid w:val="00DA5EB7"/>
    <w:rsid w:val="00DA6D34"/>
    <w:rsid w:val="00DA70D0"/>
    <w:rsid w:val="00DA70E7"/>
    <w:rsid w:val="00DA722E"/>
    <w:rsid w:val="00DA73C4"/>
    <w:rsid w:val="00DA765B"/>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C45"/>
    <w:rsid w:val="00DB1E02"/>
    <w:rsid w:val="00DB22BD"/>
    <w:rsid w:val="00DB230F"/>
    <w:rsid w:val="00DB23BC"/>
    <w:rsid w:val="00DB252E"/>
    <w:rsid w:val="00DB2647"/>
    <w:rsid w:val="00DB2C52"/>
    <w:rsid w:val="00DB2EFC"/>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6A0"/>
    <w:rsid w:val="00DB5EFC"/>
    <w:rsid w:val="00DB6036"/>
    <w:rsid w:val="00DB635B"/>
    <w:rsid w:val="00DB653A"/>
    <w:rsid w:val="00DB66B2"/>
    <w:rsid w:val="00DB69CC"/>
    <w:rsid w:val="00DB6D6A"/>
    <w:rsid w:val="00DB6DFD"/>
    <w:rsid w:val="00DB6F2C"/>
    <w:rsid w:val="00DB75AC"/>
    <w:rsid w:val="00DB7960"/>
    <w:rsid w:val="00DB7A5C"/>
    <w:rsid w:val="00DB7CE1"/>
    <w:rsid w:val="00DB7E72"/>
    <w:rsid w:val="00DB7EA0"/>
    <w:rsid w:val="00DC006A"/>
    <w:rsid w:val="00DC02A3"/>
    <w:rsid w:val="00DC02D6"/>
    <w:rsid w:val="00DC0585"/>
    <w:rsid w:val="00DC0629"/>
    <w:rsid w:val="00DC067C"/>
    <w:rsid w:val="00DC097A"/>
    <w:rsid w:val="00DC0A19"/>
    <w:rsid w:val="00DC0C6B"/>
    <w:rsid w:val="00DC0E7E"/>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E2E"/>
    <w:rsid w:val="00DC3F88"/>
    <w:rsid w:val="00DC41FC"/>
    <w:rsid w:val="00DC4229"/>
    <w:rsid w:val="00DC4B72"/>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E3B"/>
    <w:rsid w:val="00DD0F4B"/>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C2"/>
    <w:rsid w:val="00DD5053"/>
    <w:rsid w:val="00DD52CE"/>
    <w:rsid w:val="00DD56A3"/>
    <w:rsid w:val="00DD57C8"/>
    <w:rsid w:val="00DD5CB8"/>
    <w:rsid w:val="00DD6071"/>
    <w:rsid w:val="00DD62EA"/>
    <w:rsid w:val="00DD63A9"/>
    <w:rsid w:val="00DD63DD"/>
    <w:rsid w:val="00DD645E"/>
    <w:rsid w:val="00DD66AE"/>
    <w:rsid w:val="00DD67AE"/>
    <w:rsid w:val="00DD694D"/>
    <w:rsid w:val="00DD6F4C"/>
    <w:rsid w:val="00DD73E6"/>
    <w:rsid w:val="00DD7539"/>
    <w:rsid w:val="00DD767C"/>
    <w:rsid w:val="00DD79D0"/>
    <w:rsid w:val="00DD7BEB"/>
    <w:rsid w:val="00DE094D"/>
    <w:rsid w:val="00DE0EB4"/>
    <w:rsid w:val="00DE1025"/>
    <w:rsid w:val="00DE1085"/>
    <w:rsid w:val="00DE1133"/>
    <w:rsid w:val="00DE1716"/>
    <w:rsid w:val="00DE17D4"/>
    <w:rsid w:val="00DE1B2C"/>
    <w:rsid w:val="00DE1C56"/>
    <w:rsid w:val="00DE2112"/>
    <w:rsid w:val="00DE220B"/>
    <w:rsid w:val="00DE2310"/>
    <w:rsid w:val="00DE2631"/>
    <w:rsid w:val="00DE2A08"/>
    <w:rsid w:val="00DE2BF5"/>
    <w:rsid w:val="00DE2CDF"/>
    <w:rsid w:val="00DE2DC1"/>
    <w:rsid w:val="00DE2EDE"/>
    <w:rsid w:val="00DE330E"/>
    <w:rsid w:val="00DE344D"/>
    <w:rsid w:val="00DE3456"/>
    <w:rsid w:val="00DE3488"/>
    <w:rsid w:val="00DE3925"/>
    <w:rsid w:val="00DE3DEB"/>
    <w:rsid w:val="00DE40FE"/>
    <w:rsid w:val="00DE4144"/>
    <w:rsid w:val="00DE45C0"/>
    <w:rsid w:val="00DE4D8E"/>
    <w:rsid w:val="00DE50A2"/>
    <w:rsid w:val="00DE5129"/>
    <w:rsid w:val="00DE5540"/>
    <w:rsid w:val="00DE5700"/>
    <w:rsid w:val="00DE5A67"/>
    <w:rsid w:val="00DE5B31"/>
    <w:rsid w:val="00DE5BE5"/>
    <w:rsid w:val="00DE6164"/>
    <w:rsid w:val="00DE63DB"/>
    <w:rsid w:val="00DE658A"/>
    <w:rsid w:val="00DE683E"/>
    <w:rsid w:val="00DE68B8"/>
    <w:rsid w:val="00DE6C40"/>
    <w:rsid w:val="00DE6FFB"/>
    <w:rsid w:val="00DE722C"/>
    <w:rsid w:val="00DE7330"/>
    <w:rsid w:val="00DE77E5"/>
    <w:rsid w:val="00DE7824"/>
    <w:rsid w:val="00DE791E"/>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1C5"/>
    <w:rsid w:val="00E0389D"/>
    <w:rsid w:val="00E039C2"/>
    <w:rsid w:val="00E03A7C"/>
    <w:rsid w:val="00E03B76"/>
    <w:rsid w:val="00E03F6C"/>
    <w:rsid w:val="00E040F8"/>
    <w:rsid w:val="00E040FC"/>
    <w:rsid w:val="00E041D8"/>
    <w:rsid w:val="00E04351"/>
    <w:rsid w:val="00E0440F"/>
    <w:rsid w:val="00E044B1"/>
    <w:rsid w:val="00E04EF0"/>
    <w:rsid w:val="00E0525B"/>
    <w:rsid w:val="00E0525F"/>
    <w:rsid w:val="00E054CE"/>
    <w:rsid w:val="00E05869"/>
    <w:rsid w:val="00E05A8D"/>
    <w:rsid w:val="00E06051"/>
    <w:rsid w:val="00E062B5"/>
    <w:rsid w:val="00E0640B"/>
    <w:rsid w:val="00E06493"/>
    <w:rsid w:val="00E06723"/>
    <w:rsid w:val="00E0682B"/>
    <w:rsid w:val="00E06973"/>
    <w:rsid w:val="00E06C0A"/>
    <w:rsid w:val="00E06E86"/>
    <w:rsid w:val="00E07140"/>
    <w:rsid w:val="00E0782E"/>
    <w:rsid w:val="00E078CD"/>
    <w:rsid w:val="00E07A31"/>
    <w:rsid w:val="00E07A91"/>
    <w:rsid w:val="00E07B3B"/>
    <w:rsid w:val="00E07D8A"/>
    <w:rsid w:val="00E07EFA"/>
    <w:rsid w:val="00E10643"/>
    <w:rsid w:val="00E10D6C"/>
    <w:rsid w:val="00E111B2"/>
    <w:rsid w:val="00E11570"/>
    <w:rsid w:val="00E11876"/>
    <w:rsid w:val="00E11A51"/>
    <w:rsid w:val="00E11EA1"/>
    <w:rsid w:val="00E11F8A"/>
    <w:rsid w:val="00E11F8E"/>
    <w:rsid w:val="00E120A7"/>
    <w:rsid w:val="00E120F1"/>
    <w:rsid w:val="00E12346"/>
    <w:rsid w:val="00E1249C"/>
    <w:rsid w:val="00E12591"/>
    <w:rsid w:val="00E12698"/>
    <w:rsid w:val="00E1270E"/>
    <w:rsid w:val="00E12E55"/>
    <w:rsid w:val="00E12F2F"/>
    <w:rsid w:val="00E13729"/>
    <w:rsid w:val="00E13756"/>
    <w:rsid w:val="00E1382C"/>
    <w:rsid w:val="00E139CB"/>
    <w:rsid w:val="00E13CF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656"/>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00E"/>
    <w:rsid w:val="00E263BC"/>
    <w:rsid w:val="00E26569"/>
    <w:rsid w:val="00E2658D"/>
    <w:rsid w:val="00E265BD"/>
    <w:rsid w:val="00E26773"/>
    <w:rsid w:val="00E26915"/>
    <w:rsid w:val="00E26942"/>
    <w:rsid w:val="00E26E1C"/>
    <w:rsid w:val="00E271AE"/>
    <w:rsid w:val="00E275E2"/>
    <w:rsid w:val="00E2762A"/>
    <w:rsid w:val="00E279F5"/>
    <w:rsid w:val="00E27AE1"/>
    <w:rsid w:val="00E27F40"/>
    <w:rsid w:val="00E3022E"/>
    <w:rsid w:val="00E302AA"/>
    <w:rsid w:val="00E3066E"/>
    <w:rsid w:val="00E3084C"/>
    <w:rsid w:val="00E30D20"/>
    <w:rsid w:val="00E30DAD"/>
    <w:rsid w:val="00E31327"/>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51F"/>
    <w:rsid w:val="00E336F7"/>
    <w:rsid w:val="00E338EC"/>
    <w:rsid w:val="00E34105"/>
    <w:rsid w:val="00E34268"/>
    <w:rsid w:val="00E3461B"/>
    <w:rsid w:val="00E34633"/>
    <w:rsid w:val="00E34991"/>
    <w:rsid w:val="00E34DA7"/>
    <w:rsid w:val="00E34E28"/>
    <w:rsid w:val="00E34E6D"/>
    <w:rsid w:val="00E34EDA"/>
    <w:rsid w:val="00E3506F"/>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20A"/>
    <w:rsid w:val="00E523F2"/>
    <w:rsid w:val="00E525B5"/>
    <w:rsid w:val="00E526A0"/>
    <w:rsid w:val="00E529C6"/>
    <w:rsid w:val="00E52BDE"/>
    <w:rsid w:val="00E533B2"/>
    <w:rsid w:val="00E537C5"/>
    <w:rsid w:val="00E53894"/>
    <w:rsid w:val="00E539E2"/>
    <w:rsid w:val="00E53F2A"/>
    <w:rsid w:val="00E54141"/>
    <w:rsid w:val="00E54634"/>
    <w:rsid w:val="00E54C3A"/>
    <w:rsid w:val="00E55407"/>
    <w:rsid w:val="00E555D1"/>
    <w:rsid w:val="00E557CC"/>
    <w:rsid w:val="00E55AAB"/>
    <w:rsid w:val="00E55D8A"/>
    <w:rsid w:val="00E55E4B"/>
    <w:rsid w:val="00E560AF"/>
    <w:rsid w:val="00E561C6"/>
    <w:rsid w:val="00E56B10"/>
    <w:rsid w:val="00E57016"/>
    <w:rsid w:val="00E571B0"/>
    <w:rsid w:val="00E572B0"/>
    <w:rsid w:val="00E57665"/>
    <w:rsid w:val="00E6031C"/>
    <w:rsid w:val="00E604CE"/>
    <w:rsid w:val="00E606F8"/>
    <w:rsid w:val="00E60D47"/>
    <w:rsid w:val="00E6102D"/>
    <w:rsid w:val="00E61042"/>
    <w:rsid w:val="00E61407"/>
    <w:rsid w:val="00E61543"/>
    <w:rsid w:val="00E61886"/>
    <w:rsid w:val="00E618A1"/>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43B"/>
    <w:rsid w:val="00E65589"/>
    <w:rsid w:val="00E658DA"/>
    <w:rsid w:val="00E664AC"/>
    <w:rsid w:val="00E666CC"/>
    <w:rsid w:val="00E66733"/>
    <w:rsid w:val="00E6680F"/>
    <w:rsid w:val="00E6693C"/>
    <w:rsid w:val="00E6693E"/>
    <w:rsid w:val="00E66B6C"/>
    <w:rsid w:val="00E6734B"/>
    <w:rsid w:val="00E6737C"/>
    <w:rsid w:val="00E6741F"/>
    <w:rsid w:val="00E67847"/>
    <w:rsid w:val="00E67FE3"/>
    <w:rsid w:val="00E700DB"/>
    <w:rsid w:val="00E701B4"/>
    <w:rsid w:val="00E7062C"/>
    <w:rsid w:val="00E708E9"/>
    <w:rsid w:val="00E7187A"/>
    <w:rsid w:val="00E71A37"/>
    <w:rsid w:val="00E71B86"/>
    <w:rsid w:val="00E720E5"/>
    <w:rsid w:val="00E72331"/>
    <w:rsid w:val="00E7248A"/>
    <w:rsid w:val="00E72662"/>
    <w:rsid w:val="00E72AB1"/>
    <w:rsid w:val="00E72FE4"/>
    <w:rsid w:val="00E73C44"/>
    <w:rsid w:val="00E73EED"/>
    <w:rsid w:val="00E741AA"/>
    <w:rsid w:val="00E741AD"/>
    <w:rsid w:val="00E741BF"/>
    <w:rsid w:val="00E74294"/>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99D"/>
    <w:rsid w:val="00E77C0E"/>
    <w:rsid w:val="00E77CF8"/>
    <w:rsid w:val="00E77F9A"/>
    <w:rsid w:val="00E80053"/>
    <w:rsid w:val="00E801AC"/>
    <w:rsid w:val="00E801C1"/>
    <w:rsid w:val="00E80347"/>
    <w:rsid w:val="00E80450"/>
    <w:rsid w:val="00E807BC"/>
    <w:rsid w:val="00E808FA"/>
    <w:rsid w:val="00E80B86"/>
    <w:rsid w:val="00E8124B"/>
    <w:rsid w:val="00E8125B"/>
    <w:rsid w:val="00E81358"/>
    <w:rsid w:val="00E814A0"/>
    <w:rsid w:val="00E8175C"/>
    <w:rsid w:val="00E81C17"/>
    <w:rsid w:val="00E81EB4"/>
    <w:rsid w:val="00E826AF"/>
    <w:rsid w:val="00E827F8"/>
    <w:rsid w:val="00E82931"/>
    <w:rsid w:val="00E82B2A"/>
    <w:rsid w:val="00E83011"/>
    <w:rsid w:val="00E830AE"/>
    <w:rsid w:val="00E832B4"/>
    <w:rsid w:val="00E83338"/>
    <w:rsid w:val="00E834CA"/>
    <w:rsid w:val="00E83635"/>
    <w:rsid w:val="00E83713"/>
    <w:rsid w:val="00E83931"/>
    <w:rsid w:val="00E83C8A"/>
    <w:rsid w:val="00E83F18"/>
    <w:rsid w:val="00E8426C"/>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C91"/>
    <w:rsid w:val="00EA00B5"/>
    <w:rsid w:val="00EA0246"/>
    <w:rsid w:val="00EA0543"/>
    <w:rsid w:val="00EA09F2"/>
    <w:rsid w:val="00EA0D85"/>
    <w:rsid w:val="00EA153A"/>
    <w:rsid w:val="00EA1873"/>
    <w:rsid w:val="00EA1FD4"/>
    <w:rsid w:val="00EA23F4"/>
    <w:rsid w:val="00EA2742"/>
    <w:rsid w:val="00EA2B7A"/>
    <w:rsid w:val="00EA37C1"/>
    <w:rsid w:val="00EA3BA8"/>
    <w:rsid w:val="00EA3C8B"/>
    <w:rsid w:val="00EA4234"/>
    <w:rsid w:val="00EA4281"/>
    <w:rsid w:val="00EA43FA"/>
    <w:rsid w:val="00EA44BB"/>
    <w:rsid w:val="00EA44C5"/>
    <w:rsid w:val="00EA459C"/>
    <w:rsid w:val="00EA47A7"/>
    <w:rsid w:val="00EA49F8"/>
    <w:rsid w:val="00EA4A29"/>
    <w:rsid w:val="00EA4C02"/>
    <w:rsid w:val="00EA5294"/>
    <w:rsid w:val="00EA5343"/>
    <w:rsid w:val="00EA5767"/>
    <w:rsid w:val="00EA5855"/>
    <w:rsid w:val="00EA58B2"/>
    <w:rsid w:val="00EA5E3E"/>
    <w:rsid w:val="00EA648D"/>
    <w:rsid w:val="00EA661F"/>
    <w:rsid w:val="00EA70F8"/>
    <w:rsid w:val="00EA735E"/>
    <w:rsid w:val="00EA7AF6"/>
    <w:rsid w:val="00EA7B2C"/>
    <w:rsid w:val="00EA7C02"/>
    <w:rsid w:val="00EA7DD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C29"/>
    <w:rsid w:val="00EB2FB9"/>
    <w:rsid w:val="00EB36C9"/>
    <w:rsid w:val="00EB3BAC"/>
    <w:rsid w:val="00EB3CBD"/>
    <w:rsid w:val="00EB3DC7"/>
    <w:rsid w:val="00EB47C7"/>
    <w:rsid w:val="00EB4B19"/>
    <w:rsid w:val="00EB4BEF"/>
    <w:rsid w:val="00EB4BFA"/>
    <w:rsid w:val="00EB4C84"/>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26E"/>
    <w:rsid w:val="00EC04A4"/>
    <w:rsid w:val="00EC087F"/>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A21"/>
    <w:rsid w:val="00EC3D36"/>
    <w:rsid w:val="00EC3ED4"/>
    <w:rsid w:val="00EC433F"/>
    <w:rsid w:val="00EC4653"/>
    <w:rsid w:val="00EC4948"/>
    <w:rsid w:val="00EC4A6C"/>
    <w:rsid w:val="00EC4DE7"/>
    <w:rsid w:val="00EC4E73"/>
    <w:rsid w:val="00EC5171"/>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2A3C"/>
    <w:rsid w:val="00ED37BC"/>
    <w:rsid w:val="00ED39C7"/>
    <w:rsid w:val="00ED3BB6"/>
    <w:rsid w:val="00ED44C2"/>
    <w:rsid w:val="00ED48DF"/>
    <w:rsid w:val="00ED5218"/>
    <w:rsid w:val="00ED5252"/>
    <w:rsid w:val="00ED56E5"/>
    <w:rsid w:val="00ED59A1"/>
    <w:rsid w:val="00ED5C4B"/>
    <w:rsid w:val="00ED6252"/>
    <w:rsid w:val="00ED6303"/>
    <w:rsid w:val="00ED664A"/>
    <w:rsid w:val="00ED6955"/>
    <w:rsid w:val="00ED6C50"/>
    <w:rsid w:val="00ED6CAF"/>
    <w:rsid w:val="00ED6E38"/>
    <w:rsid w:val="00ED7316"/>
    <w:rsid w:val="00ED736F"/>
    <w:rsid w:val="00ED738E"/>
    <w:rsid w:val="00ED76CE"/>
    <w:rsid w:val="00ED76D9"/>
    <w:rsid w:val="00ED7ECA"/>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27C"/>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436"/>
    <w:rsid w:val="00EE75DD"/>
    <w:rsid w:val="00EE769B"/>
    <w:rsid w:val="00EE7B8F"/>
    <w:rsid w:val="00EE7C4E"/>
    <w:rsid w:val="00EE7D17"/>
    <w:rsid w:val="00EE7D99"/>
    <w:rsid w:val="00EF011B"/>
    <w:rsid w:val="00EF0480"/>
    <w:rsid w:val="00EF04BD"/>
    <w:rsid w:val="00EF06C6"/>
    <w:rsid w:val="00EF06D9"/>
    <w:rsid w:val="00EF09FC"/>
    <w:rsid w:val="00EF0A3C"/>
    <w:rsid w:val="00EF10B1"/>
    <w:rsid w:val="00EF199E"/>
    <w:rsid w:val="00EF19D4"/>
    <w:rsid w:val="00EF1C08"/>
    <w:rsid w:val="00EF1D67"/>
    <w:rsid w:val="00EF1D7F"/>
    <w:rsid w:val="00EF21F3"/>
    <w:rsid w:val="00EF2B8A"/>
    <w:rsid w:val="00EF2FEA"/>
    <w:rsid w:val="00EF303C"/>
    <w:rsid w:val="00EF3221"/>
    <w:rsid w:val="00EF38BD"/>
    <w:rsid w:val="00EF3C25"/>
    <w:rsid w:val="00EF3EE8"/>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627"/>
    <w:rsid w:val="00F00B5A"/>
    <w:rsid w:val="00F00C09"/>
    <w:rsid w:val="00F00C3F"/>
    <w:rsid w:val="00F00DA2"/>
    <w:rsid w:val="00F00EB3"/>
    <w:rsid w:val="00F01686"/>
    <w:rsid w:val="00F019DD"/>
    <w:rsid w:val="00F01A1F"/>
    <w:rsid w:val="00F01CB1"/>
    <w:rsid w:val="00F01F1A"/>
    <w:rsid w:val="00F0234E"/>
    <w:rsid w:val="00F0255A"/>
    <w:rsid w:val="00F026E3"/>
    <w:rsid w:val="00F03233"/>
    <w:rsid w:val="00F03753"/>
    <w:rsid w:val="00F0378E"/>
    <w:rsid w:val="00F0381D"/>
    <w:rsid w:val="00F0389B"/>
    <w:rsid w:val="00F039FE"/>
    <w:rsid w:val="00F03EAD"/>
    <w:rsid w:val="00F04121"/>
    <w:rsid w:val="00F041C4"/>
    <w:rsid w:val="00F04239"/>
    <w:rsid w:val="00F04542"/>
    <w:rsid w:val="00F048F4"/>
    <w:rsid w:val="00F04983"/>
    <w:rsid w:val="00F04BC3"/>
    <w:rsid w:val="00F04D42"/>
    <w:rsid w:val="00F05898"/>
    <w:rsid w:val="00F05996"/>
    <w:rsid w:val="00F05A19"/>
    <w:rsid w:val="00F05A28"/>
    <w:rsid w:val="00F05AA5"/>
    <w:rsid w:val="00F05D4C"/>
    <w:rsid w:val="00F05DF9"/>
    <w:rsid w:val="00F06487"/>
    <w:rsid w:val="00F064F9"/>
    <w:rsid w:val="00F07002"/>
    <w:rsid w:val="00F070F6"/>
    <w:rsid w:val="00F07587"/>
    <w:rsid w:val="00F076B3"/>
    <w:rsid w:val="00F076DE"/>
    <w:rsid w:val="00F078F4"/>
    <w:rsid w:val="00F0793B"/>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64B"/>
    <w:rsid w:val="00F12A41"/>
    <w:rsid w:val="00F12A6C"/>
    <w:rsid w:val="00F1312B"/>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728"/>
    <w:rsid w:val="00F16DFE"/>
    <w:rsid w:val="00F176B7"/>
    <w:rsid w:val="00F1789D"/>
    <w:rsid w:val="00F17922"/>
    <w:rsid w:val="00F17A82"/>
    <w:rsid w:val="00F17D32"/>
    <w:rsid w:val="00F203A7"/>
    <w:rsid w:val="00F2044D"/>
    <w:rsid w:val="00F20579"/>
    <w:rsid w:val="00F2080E"/>
    <w:rsid w:val="00F20859"/>
    <w:rsid w:val="00F20F0E"/>
    <w:rsid w:val="00F20F66"/>
    <w:rsid w:val="00F214D0"/>
    <w:rsid w:val="00F217B8"/>
    <w:rsid w:val="00F21940"/>
    <w:rsid w:val="00F21AF9"/>
    <w:rsid w:val="00F21B6C"/>
    <w:rsid w:val="00F21BAB"/>
    <w:rsid w:val="00F21C9E"/>
    <w:rsid w:val="00F21F98"/>
    <w:rsid w:val="00F2263B"/>
    <w:rsid w:val="00F2286E"/>
    <w:rsid w:val="00F22A9E"/>
    <w:rsid w:val="00F22D00"/>
    <w:rsid w:val="00F234CA"/>
    <w:rsid w:val="00F237F2"/>
    <w:rsid w:val="00F23A71"/>
    <w:rsid w:val="00F23C11"/>
    <w:rsid w:val="00F2403B"/>
    <w:rsid w:val="00F24330"/>
    <w:rsid w:val="00F247E6"/>
    <w:rsid w:val="00F247EE"/>
    <w:rsid w:val="00F24C39"/>
    <w:rsid w:val="00F24CDF"/>
    <w:rsid w:val="00F251D8"/>
    <w:rsid w:val="00F253F1"/>
    <w:rsid w:val="00F2553A"/>
    <w:rsid w:val="00F2571D"/>
    <w:rsid w:val="00F25966"/>
    <w:rsid w:val="00F25C21"/>
    <w:rsid w:val="00F25D05"/>
    <w:rsid w:val="00F2602C"/>
    <w:rsid w:val="00F26065"/>
    <w:rsid w:val="00F26171"/>
    <w:rsid w:val="00F2654A"/>
    <w:rsid w:val="00F2692B"/>
    <w:rsid w:val="00F26ABD"/>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CD6"/>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8E7"/>
    <w:rsid w:val="00F3793A"/>
    <w:rsid w:val="00F37C35"/>
    <w:rsid w:val="00F37CC8"/>
    <w:rsid w:val="00F37D01"/>
    <w:rsid w:val="00F37D74"/>
    <w:rsid w:val="00F40466"/>
    <w:rsid w:val="00F40715"/>
    <w:rsid w:val="00F4087C"/>
    <w:rsid w:val="00F409D3"/>
    <w:rsid w:val="00F40DFA"/>
    <w:rsid w:val="00F40FED"/>
    <w:rsid w:val="00F41056"/>
    <w:rsid w:val="00F4129E"/>
    <w:rsid w:val="00F41311"/>
    <w:rsid w:val="00F41532"/>
    <w:rsid w:val="00F41C1F"/>
    <w:rsid w:val="00F421A7"/>
    <w:rsid w:val="00F423B2"/>
    <w:rsid w:val="00F4241A"/>
    <w:rsid w:val="00F42621"/>
    <w:rsid w:val="00F42788"/>
    <w:rsid w:val="00F4288C"/>
    <w:rsid w:val="00F42C97"/>
    <w:rsid w:val="00F42E38"/>
    <w:rsid w:val="00F42FB5"/>
    <w:rsid w:val="00F4365A"/>
    <w:rsid w:val="00F43F23"/>
    <w:rsid w:val="00F43F44"/>
    <w:rsid w:val="00F44590"/>
    <w:rsid w:val="00F4490F"/>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EE9"/>
    <w:rsid w:val="00F50FC2"/>
    <w:rsid w:val="00F518E9"/>
    <w:rsid w:val="00F51C2D"/>
    <w:rsid w:val="00F5252C"/>
    <w:rsid w:val="00F52868"/>
    <w:rsid w:val="00F52B28"/>
    <w:rsid w:val="00F52E59"/>
    <w:rsid w:val="00F53288"/>
    <w:rsid w:val="00F53649"/>
    <w:rsid w:val="00F53BE5"/>
    <w:rsid w:val="00F541E4"/>
    <w:rsid w:val="00F5445C"/>
    <w:rsid w:val="00F5468E"/>
    <w:rsid w:val="00F54B23"/>
    <w:rsid w:val="00F551F0"/>
    <w:rsid w:val="00F55294"/>
    <w:rsid w:val="00F55925"/>
    <w:rsid w:val="00F55954"/>
    <w:rsid w:val="00F55AFC"/>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DF5"/>
    <w:rsid w:val="00F60E3A"/>
    <w:rsid w:val="00F60EFD"/>
    <w:rsid w:val="00F6107D"/>
    <w:rsid w:val="00F61206"/>
    <w:rsid w:val="00F6173D"/>
    <w:rsid w:val="00F6178A"/>
    <w:rsid w:val="00F61F08"/>
    <w:rsid w:val="00F61FAC"/>
    <w:rsid w:val="00F622AE"/>
    <w:rsid w:val="00F625D4"/>
    <w:rsid w:val="00F62921"/>
    <w:rsid w:val="00F62CDC"/>
    <w:rsid w:val="00F62D80"/>
    <w:rsid w:val="00F62DB6"/>
    <w:rsid w:val="00F62DE2"/>
    <w:rsid w:val="00F63326"/>
    <w:rsid w:val="00F63470"/>
    <w:rsid w:val="00F63927"/>
    <w:rsid w:val="00F63A1C"/>
    <w:rsid w:val="00F63B12"/>
    <w:rsid w:val="00F63EFA"/>
    <w:rsid w:val="00F64357"/>
    <w:rsid w:val="00F6435A"/>
    <w:rsid w:val="00F644FC"/>
    <w:rsid w:val="00F64787"/>
    <w:rsid w:val="00F6479D"/>
    <w:rsid w:val="00F64AFC"/>
    <w:rsid w:val="00F64D3A"/>
    <w:rsid w:val="00F64EDB"/>
    <w:rsid w:val="00F64FA2"/>
    <w:rsid w:val="00F65183"/>
    <w:rsid w:val="00F65326"/>
    <w:rsid w:val="00F65423"/>
    <w:rsid w:val="00F65882"/>
    <w:rsid w:val="00F658A6"/>
    <w:rsid w:val="00F65918"/>
    <w:rsid w:val="00F65A1A"/>
    <w:rsid w:val="00F65AA0"/>
    <w:rsid w:val="00F65FED"/>
    <w:rsid w:val="00F660E2"/>
    <w:rsid w:val="00F66240"/>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67D"/>
    <w:rsid w:val="00F71865"/>
    <w:rsid w:val="00F71A14"/>
    <w:rsid w:val="00F71D8E"/>
    <w:rsid w:val="00F71EF3"/>
    <w:rsid w:val="00F72069"/>
    <w:rsid w:val="00F7217C"/>
    <w:rsid w:val="00F72203"/>
    <w:rsid w:val="00F72449"/>
    <w:rsid w:val="00F724DC"/>
    <w:rsid w:val="00F72536"/>
    <w:rsid w:val="00F72627"/>
    <w:rsid w:val="00F728C0"/>
    <w:rsid w:val="00F72926"/>
    <w:rsid w:val="00F72C62"/>
    <w:rsid w:val="00F72C70"/>
    <w:rsid w:val="00F72DCF"/>
    <w:rsid w:val="00F72F52"/>
    <w:rsid w:val="00F72F66"/>
    <w:rsid w:val="00F734D8"/>
    <w:rsid w:val="00F73588"/>
    <w:rsid w:val="00F73619"/>
    <w:rsid w:val="00F73988"/>
    <w:rsid w:val="00F73E8F"/>
    <w:rsid w:val="00F73F29"/>
    <w:rsid w:val="00F74601"/>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6A23"/>
    <w:rsid w:val="00F77167"/>
    <w:rsid w:val="00F772FC"/>
    <w:rsid w:val="00F77646"/>
    <w:rsid w:val="00F77DB6"/>
    <w:rsid w:val="00F77DD2"/>
    <w:rsid w:val="00F80204"/>
    <w:rsid w:val="00F805FE"/>
    <w:rsid w:val="00F80723"/>
    <w:rsid w:val="00F80BBE"/>
    <w:rsid w:val="00F81119"/>
    <w:rsid w:val="00F8141B"/>
    <w:rsid w:val="00F818BA"/>
    <w:rsid w:val="00F81A1D"/>
    <w:rsid w:val="00F81B8B"/>
    <w:rsid w:val="00F81C53"/>
    <w:rsid w:val="00F81DDB"/>
    <w:rsid w:val="00F820E8"/>
    <w:rsid w:val="00F82214"/>
    <w:rsid w:val="00F82737"/>
    <w:rsid w:val="00F82BC2"/>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AF"/>
    <w:rsid w:val="00F857A5"/>
    <w:rsid w:val="00F858AB"/>
    <w:rsid w:val="00F85C31"/>
    <w:rsid w:val="00F85C6C"/>
    <w:rsid w:val="00F860BF"/>
    <w:rsid w:val="00F8626D"/>
    <w:rsid w:val="00F869C4"/>
    <w:rsid w:val="00F87011"/>
    <w:rsid w:val="00F8728E"/>
    <w:rsid w:val="00F872E7"/>
    <w:rsid w:val="00F87652"/>
    <w:rsid w:val="00F87984"/>
    <w:rsid w:val="00F87AD3"/>
    <w:rsid w:val="00F87B0B"/>
    <w:rsid w:val="00F87DA4"/>
    <w:rsid w:val="00F87EE7"/>
    <w:rsid w:val="00F90560"/>
    <w:rsid w:val="00F90ACB"/>
    <w:rsid w:val="00F90C36"/>
    <w:rsid w:val="00F90E15"/>
    <w:rsid w:val="00F910F3"/>
    <w:rsid w:val="00F913D2"/>
    <w:rsid w:val="00F915FC"/>
    <w:rsid w:val="00F91BED"/>
    <w:rsid w:val="00F91C9E"/>
    <w:rsid w:val="00F91D33"/>
    <w:rsid w:val="00F91DDB"/>
    <w:rsid w:val="00F91DE4"/>
    <w:rsid w:val="00F92774"/>
    <w:rsid w:val="00F92ECE"/>
    <w:rsid w:val="00F9326C"/>
    <w:rsid w:val="00F935DD"/>
    <w:rsid w:val="00F9363F"/>
    <w:rsid w:val="00F93777"/>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0FF7"/>
    <w:rsid w:val="00FA1164"/>
    <w:rsid w:val="00FA13C5"/>
    <w:rsid w:val="00FA1646"/>
    <w:rsid w:val="00FA18FF"/>
    <w:rsid w:val="00FA1900"/>
    <w:rsid w:val="00FA19B1"/>
    <w:rsid w:val="00FA1A69"/>
    <w:rsid w:val="00FA2416"/>
    <w:rsid w:val="00FA2543"/>
    <w:rsid w:val="00FA2790"/>
    <w:rsid w:val="00FA2823"/>
    <w:rsid w:val="00FA283F"/>
    <w:rsid w:val="00FA2973"/>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5A9"/>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84B"/>
    <w:rsid w:val="00FB0A02"/>
    <w:rsid w:val="00FB0AC9"/>
    <w:rsid w:val="00FB0C32"/>
    <w:rsid w:val="00FB0DF0"/>
    <w:rsid w:val="00FB0E39"/>
    <w:rsid w:val="00FB0E87"/>
    <w:rsid w:val="00FB133A"/>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8BE"/>
    <w:rsid w:val="00FB4B09"/>
    <w:rsid w:val="00FB4B32"/>
    <w:rsid w:val="00FB4B9C"/>
    <w:rsid w:val="00FB4C32"/>
    <w:rsid w:val="00FB4E0D"/>
    <w:rsid w:val="00FB4E35"/>
    <w:rsid w:val="00FB507F"/>
    <w:rsid w:val="00FB5542"/>
    <w:rsid w:val="00FB57AB"/>
    <w:rsid w:val="00FB590E"/>
    <w:rsid w:val="00FB596B"/>
    <w:rsid w:val="00FB5E72"/>
    <w:rsid w:val="00FB6866"/>
    <w:rsid w:val="00FB6918"/>
    <w:rsid w:val="00FB69CC"/>
    <w:rsid w:val="00FB6B30"/>
    <w:rsid w:val="00FB6B37"/>
    <w:rsid w:val="00FB6FD7"/>
    <w:rsid w:val="00FB7F19"/>
    <w:rsid w:val="00FB7F54"/>
    <w:rsid w:val="00FC019A"/>
    <w:rsid w:val="00FC0373"/>
    <w:rsid w:val="00FC0AD2"/>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4F1F"/>
    <w:rsid w:val="00FC50CD"/>
    <w:rsid w:val="00FC50D6"/>
    <w:rsid w:val="00FC52E7"/>
    <w:rsid w:val="00FC54C0"/>
    <w:rsid w:val="00FC5AE4"/>
    <w:rsid w:val="00FC5B55"/>
    <w:rsid w:val="00FC5BC1"/>
    <w:rsid w:val="00FC5EFA"/>
    <w:rsid w:val="00FC5FF1"/>
    <w:rsid w:val="00FC62A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68"/>
    <w:rsid w:val="00FD0EAC"/>
    <w:rsid w:val="00FD1490"/>
    <w:rsid w:val="00FD1986"/>
    <w:rsid w:val="00FD1BE0"/>
    <w:rsid w:val="00FD1DCE"/>
    <w:rsid w:val="00FD1FA0"/>
    <w:rsid w:val="00FD2049"/>
    <w:rsid w:val="00FD2982"/>
    <w:rsid w:val="00FD2B38"/>
    <w:rsid w:val="00FD2B88"/>
    <w:rsid w:val="00FD2E63"/>
    <w:rsid w:val="00FD2EC3"/>
    <w:rsid w:val="00FD2EFA"/>
    <w:rsid w:val="00FD313F"/>
    <w:rsid w:val="00FD3495"/>
    <w:rsid w:val="00FD3BC6"/>
    <w:rsid w:val="00FD425B"/>
    <w:rsid w:val="00FD4852"/>
    <w:rsid w:val="00FD4A11"/>
    <w:rsid w:val="00FD4D5E"/>
    <w:rsid w:val="00FD4E1E"/>
    <w:rsid w:val="00FD4EDA"/>
    <w:rsid w:val="00FD4F12"/>
    <w:rsid w:val="00FD4F20"/>
    <w:rsid w:val="00FD51D4"/>
    <w:rsid w:val="00FD56F4"/>
    <w:rsid w:val="00FD5818"/>
    <w:rsid w:val="00FD5D3B"/>
    <w:rsid w:val="00FD6342"/>
    <w:rsid w:val="00FD6371"/>
    <w:rsid w:val="00FD638D"/>
    <w:rsid w:val="00FD6708"/>
    <w:rsid w:val="00FD6805"/>
    <w:rsid w:val="00FD6A7C"/>
    <w:rsid w:val="00FD6AE8"/>
    <w:rsid w:val="00FD76C1"/>
    <w:rsid w:val="00FE0725"/>
    <w:rsid w:val="00FE08A4"/>
    <w:rsid w:val="00FE0FD2"/>
    <w:rsid w:val="00FE131C"/>
    <w:rsid w:val="00FE132D"/>
    <w:rsid w:val="00FE1784"/>
    <w:rsid w:val="00FE18D3"/>
    <w:rsid w:val="00FE1AF4"/>
    <w:rsid w:val="00FE1C0E"/>
    <w:rsid w:val="00FE1F44"/>
    <w:rsid w:val="00FE26CE"/>
    <w:rsid w:val="00FE2788"/>
    <w:rsid w:val="00FE2949"/>
    <w:rsid w:val="00FE2976"/>
    <w:rsid w:val="00FE30B7"/>
    <w:rsid w:val="00FE3738"/>
    <w:rsid w:val="00FE3A2E"/>
    <w:rsid w:val="00FE3AAB"/>
    <w:rsid w:val="00FE3C63"/>
    <w:rsid w:val="00FE3C82"/>
    <w:rsid w:val="00FE3D94"/>
    <w:rsid w:val="00FE3FF0"/>
    <w:rsid w:val="00FE405C"/>
    <w:rsid w:val="00FE54C1"/>
    <w:rsid w:val="00FE5C40"/>
    <w:rsid w:val="00FE5EF4"/>
    <w:rsid w:val="00FE5F32"/>
    <w:rsid w:val="00FE6218"/>
    <w:rsid w:val="00FE6494"/>
    <w:rsid w:val="00FE6573"/>
    <w:rsid w:val="00FE6EC5"/>
    <w:rsid w:val="00FE6F49"/>
    <w:rsid w:val="00FE740B"/>
    <w:rsid w:val="00FE75BC"/>
    <w:rsid w:val="00FE76A6"/>
    <w:rsid w:val="00FE78B3"/>
    <w:rsid w:val="00FE7AB5"/>
    <w:rsid w:val="00FF0614"/>
    <w:rsid w:val="00FF0C84"/>
    <w:rsid w:val="00FF0E73"/>
    <w:rsid w:val="00FF0FD0"/>
    <w:rsid w:val="00FF112D"/>
    <w:rsid w:val="00FF1168"/>
    <w:rsid w:val="00FF1564"/>
    <w:rsid w:val="00FF1610"/>
    <w:rsid w:val="00FF1BE6"/>
    <w:rsid w:val="00FF2135"/>
    <w:rsid w:val="00FF23F9"/>
    <w:rsid w:val="00FF2425"/>
    <w:rsid w:val="00FF25C1"/>
    <w:rsid w:val="00FF2FB9"/>
    <w:rsid w:val="00FF3104"/>
    <w:rsid w:val="00FF35E6"/>
    <w:rsid w:val="00FF3702"/>
    <w:rsid w:val="00FF3AA1"/>
    <w:rsid w:val="00FF3E79"/>
    <w:rsid w:val="00FF3EA7"/>
    <w:rsid w:val="00FF4020"/>
    <w:rsid w:val="00FF410F"/>
    <w:rsid w:val="00FF4467"/>
    <w:rsid w:val="00FF44D6"/>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C00"/>
    <w:rsid w:val="00FF6D8D"/>
    <w:rsid w:val="00FF6F15"/>
    <w:rsid w:val="00FF70A3"/>
    <w:rsid w:val="00FF73D4"/>
    <w:rsid w:val="00FF7598"/>
    <w:rsid w:val="00FF7AB6"/>
    <w:rsid w:val="00FF7AD6"/>
    <w:rsid w:val="00FF7CFD"/>
    <w:rsid w:val="00FF7E0D"/>
    <w:rsid w:val="0106F38F"/>
    <w:rsid w:val="011DD4BB"/>
    <w:rsid w:val="012B2A96"/>
    <w:rsid w:val="0151869D"/>
    <w:rsid w:val="01743479"/>
    <w:rsid w:val="0174B821"/>
    <w:rsid w:val="0180D586"/>
    <w:rsid w:val="01EDE43D"/>
    <w:rsid w:val="01F32040"/>
    <w:rsid w:val="02050B85"/>
    <w:rsid w:val="020A5DC2"/>
    <w:rsid w:val="022E26D3"/>
    <w:rsid w:val="0234CB8E"/>
    <w:rsid w:val="023F3447"/>
    <w:rsid w:val="028B172F"/>
    <w:rsid w:val="02AD7F9B"/>
    <w:rsid w:val="02AF0E3C"/>
    <w:rsid w:val="02B1561B"/>
    <w:rsid w:val="02B8FF1F"/>
    <w:rsid w:val="02C066D9"/>
    <w:rsid w:val="02C353F9"/>
    <w:rsid w:val="02CF29A1"/>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390107"/>
    <w:rsid w:val="0443BCD8"/>
    <w:rsid w:val="045974B8"/>
    <w:rsid w:val="04768F07"/>
    <w:rsid w:val="04887510"/>
    <w:rsid w:val="048EBF98"/>
    <w:rsid w:val="049D1301"/>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D404B2"/>
    <w:rsid w:val="06E02A8E"/>
    <w:rsid w:val="06E74C20"/>
    <w:rsid w:val="06E85B35"/>
    <w:rsid w:val="0764110E"/>
    <w:rsid w:val="07967227"/>
    <w:rsid w:val="07B8EFE5"/>
    <w:rsid w:val="07BB130C"/>
    <w:rsid w:val="07C273B2"/>
    <w:rsid w:val="07C3385F"/>
    <w:rsid w:val="07E3074B"/>
    <w:rsid w:val="07FD7A45"/>
    <w:rsid w:val="08041F00"/>
    <w:rsid w:val="0836CD03"/>
    <w:rsid w:val="08668511"/>
    <w:rsid w:val="087D6884"/>
    <w:rsid w:val="0893962A"/>
    <w:rsid w:val="08939BD5"/>
    <w:rsid w:val="08B9C63A"/>
    <w:rsid w:val="08C0ECE8"/>
    <w:rsid w:val="08F7B0FA"/>
    <w:rsid w:val="08F9A760"/>
    <w:rsid w:val="092070E9"/>
    <w:rsid w:val="0951F5D7"/>
    <w:rsid w:val="096514EF"/>
    <w:rsid w:val="0974B7A5"/>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31754"/>
    <w:rsid w:val="0AAC5C19"/>
    <w:rsid w:val="0AC2023E"/>
    <w:rsid w:val="0AC8E51D"/>
    <w:rsid w:val="0ACA297E"/>
    <w:rsid w:val="0ADDC1B0"/>
    <w:rsid w:val="0AE1838F"/>
    <w:rsid w:val="0B033E4D"/>
    <w:rsid w:val="0B13F420"/>
    <w:rsid w:val="0B15FEC7"/>
    <w:rsid w:val="0B2938B4"/>
    <w:rsid w:val="0B36B936"/>
    <w:rsid w:val="0B4253F9"/>
    <w:rsid w:val="0B50833B"/>
    <w:rsid w:val="0B59AF54"/>
    <w:rsid w:val="0B62B536"/>
    <w:rsid w:val="0B70C3AA"/>
    <w:rsid w:val="0B8AF2BE"/>
    <w:rsid w:val="0B8B258F"/>
    <w:rsid w:val="0B9D8E5B"/>
    <w:rsid w:val="0BA34CC5"/>
    <w:rsid w:val="0BAD494B"/>
    <w:rsid w:val="0BB2A72E"/>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4F5E76"/>
    <w:rsid w:val="0D68E2EA"/>
    <w:rsid w:val="0D8BCF7C"/>
    <w:rsid w:val="0D91C724"/>
    <w:rsid w:val="0D9CA80C"/>
    <w:rsid w:val="0D9E6E74"/>
    <w:rsid w:val="0DA8D671"/>
    <w:rsid w:val="0DD8E827"/>
    <w:rsid w:val="0DE03052"/>
    <w:rsid w:val="0E11897C"/>
    <w:rsid w:val="0E502DED"/>
    <w:rsid w:val="0E616351"/>
    <w:rsid w:val="0E7A721B"/>
    <w:rsid w:val="0E828F88"/>
    <w:rsid w:val="0E953157"/>
    <w:rsid w:val="0EB10165"/>
    <w:rsid w:val="0EBBEDE0"/>
    <w:rsid w:val="0EC8FAD2"/>
    <w:rsid w:val="0ECA2EB2"/>
    <w:rsid w:val="0ECE7C72"/>
    <w:rsid w:val="0ED4DB99"/>
    <w:rsid w:val="0EDC525A"/>
    <w:rsid w:val="0EE62FE0"/>
    <w:rsid w:val="0EF171B1"/>
    <w:rsid w:val="0F1BF70C"/>
    <w:rsid w:val="0F41D627"/>
    <w:rsid w:val="0F6681CD"/>
    <w:rsid w:val="0F811563"/>
    <w:rsid w:val="0F879A5E"/>
    <w:rsid w:val="0FBB71C4"/>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CE79B4"/>
    <w:rsid w:val="11D04413"/>
    <w:rsid w:val="11DCAB2F"/>
    <w:rsid w:val="1217CAB8"/>
    <w:rsid w:val="122E9F09"/>
    <w:rsid w:val="125324CA"/>
    <w:rsid w:val="1253C007"/>
    <w:rsid w:val="12755B2B"/>
    <w:rsid w:val="127D4BE3"/>
    <w:rsid w:val="12871BA7"/>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8DB196"/>
    <w:rsid w:val="14D95C86"/>
    <w:rsid w:val="14FFC6C7"/>
    <w:rsid w:val="15030682"/>
    <w:rsid w:val="156D4AD6"/>
    <w:rsid w:val="158A2E45"/>
    <w:rsid w:val="158CCC27"/>
    <w:rsid w:val="159058F7"/>
    <w:rsid w:val="15A0AD39"/>
    <w:rsid w:val="15BC27B9"/>
    <w:rsid w:val="160445A6"/>
    <w:rsid w:val="168D8DE7"/>
    <w:rsid w:val="16D03792"/>
    <w:rsid w:val="16DDD886"/>
    <w:rsid w:val="16E90520"/>
    <w:rsid w:val="16F9A6C8"/>
    <w:rsid w:val="171F969B"/>
    <w:rsid w:val="1731E590"/>
    <w:rsid w:val="173C353F"/>
    <w:rsid w:val="175F6324"/>
    <w:rsid w:val="176D942C"/>
    <w:rsid w:val="177A3E81"/>
    <w:rsid w:val="1785CE4B"/>
    <w:rsid w:val="179656A7"/>
    <w:rsid w:val="179B5B42"/>
    <w:rsid w:val="17B7A9D2"/>
    <w:rsid w:val="17CEE3E5"/>
    <w:rsid w:val="17CF24BD"/>
    <w:rsid w:val="17D4E90C"/>
    <w:rsid w:val="17F221CD"/>
    <w:rsid w:val="17FA8D8D"/>
    <w:rsid w:val="18089EB6"/>
    <w:rsid w:val="180EC96F"/>
    <w:rsid w:val="1819357E"/>
    <w:rsid w:val="1819E0D5"/>
    <w:rsid w:val="181BD661"/>
    <w:rsid w:val="181DF194"/>
    <w:rsid w:val="1837E4BD"/>
    <w:rsid w:val="1839AB25"/>
    <w:rsid w:val="183C4038"/>
    <w:rsid w:val="1863A879"/>
    <w:rsid w:val="18701BC7"/>
    <w:rsid w:val="187F1153"/>
    <w:rsid w:val="18826B52"/>
    <w:rsid w:val="1883EF46"/>
    <w:rsid w:val="188D170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B5619E"/>
    <w:rsid w:val="1CC7CB4A"/>
    <w:rsid w:val="1CDFE077"/>
    <w:rsid w:val="1CE23369"/>
    <w:rsid w:val="1D0B9F75"/>
    <w:rsid w:val="1D36882A"/>
    <w:rsid w:val="1D3FABCB"/>
    <w:rsid w:val="1D447D2B"/>
    <w:rsid w:val="1D44F505"/>
    <w:rsid w:val="1D513F14"/>
    <w:rsid w:val="1D6F7546"/>
    <w:rsid w:val="1D8490CE"/>
    <w:rsid w:val="1D850506"/>
    <w:rsid w:val="1D8C7EC2"/>
    <w:rsid w:val="1D958BE3"/>
    <w:rsid w:val="1DA5BB6B"/>
    <w:rsid w:val="1DC1EF5F"/>
    <w:rsid w:val="1DC5132D"/>
    <w:rsid w:val="1DC8E5FB"/>
    <w:rsid w:val="1DCA1003"/>
    <w:rsid w:val="1DCC646D"/>
    <w:rsid w:val="1DDF000A"/>
    <w:rsid w:val="1DE633FF"/>
    <w:rsid w:val="1DFDBDB3"/>
    <w:rsid w:val="1E1531FD"/>
    <w:rsid w:val="1E29DEC2"/>
    <w:rsid w:val="1E42AC66"/>
    <w:rsid w:val="1E4F36FB"/>
    <w:rsid w:val="1E51BEC4"/>
    <w:rsid w:val="1E5667E2"/>
    <w:rsid w:val="1E68CB54"/>
    <w:rsid w:val="1E83D4C0"/>
    <w:rsid w:val="1E8AA4E0"/>
    <w:rsid w:val="1E96DC17"/>
    <w:rsid w:val="1EA29E4D"/>
    <w:rsid w:val="1EA4C35B"/>
    <w:rsid w:val="1EA5C9B6"/>
    <w:rsid w:val="1EA602BE"/>
    <w:rsid w:val="1EB9F8D1"/>
    <w:rsid w:val="1EC01FBD"/>
    <w:rsid w:val="1EC02665"/>
    <w:rsid w:val="1F5E1C39"/>
    <w:rsid w:val="1F761673"/>
    <w:rsid w:val="1F813566"/>
    <w:rsid w:val="1F8B4B21"/>
    <w:rsid w:val="1F8DFA5C"/>
    <w:rsid w:val="1FA1E438"/>
    <w:rsid w:val="1FBAD9C4"/>
    <w:rsid w:val="1FE13614"/>
    <w:rsid w:val="1FFFD0B3"/>
    <w:rsid w:val="200496B6"/>
    <w:rsid w:val="20165B03"/>
    <w:rsid w:val="20362ED5"/>
    <w:rsid w:val="2045432E"/>
    <w:rsid w:val="20626EBA"/>
    <w:rsid w:val="20794D08"/>
    <w:rsid w:val="208203DC"/>
    <w:rsid w:val="208D9120"/>
    <w:rsid w:val="208F42A4"/>
    <w:rsid w:val="20964ED9"/>
    <w:rsid w:val="209E925F"/>
    <w:rsid w:val="20B38A4D"/>
    <w:rsid w:val="20B4539B"/>
    <w:rsid w:val="20C542C1"/>
    <w:rsid w:val="20C98C9B"/>
    <w:rsid w:val="20D83C9D"/>
    <w:rsid w:val="20FA523C"/>
    <w:rsid w:val="20FB8031"/>
    <w:rsid w:val="20FF868B"/>
    <w:rsid w:val="2106F642"/>
    <w:rsid w:val="210B0685"/>
    <w:rsid w:val="21258A52"/>
    <w:rsid w:val="2142E6CC"/>
    <w:rsid w:val="2161A4FE"/>
    <w:rsid w:val="216BBC98"/>
    <w:rsid w:val="21D281A6"/>
    <w:rsid w:val="21F96758"/>
    <w:rsid w:val="221A94CD"/>
    <w:rsid w:val="222216A7"/>
    <w:rsid w:val="2223F0C3"/>
    <w:rsid w:val="2238F4D8"/>
    <w:rsid w:val="223C269E"/>
    <w:rsid w:val="226B5CEA"/>
    <w:rsid w:val="2273A15C"/>
    <w:rsid w:val="227FE405"/>
    <w:rsid w:val="2285C0AD"/>
    <w:rsid w:val="22AA2877"/>
    <w:rsid w:val="22B71312"/>
    <w:rsid w:val="22C4DAF4"/>
    <w:rsid w:val="22D8B114"/>
    <w:rsid w:val="22D9C629"/>
    <w:rsid w:val="22E72964"/>
    <w:rsid w:val="231A4E04"/>
    <w:rsid w:val="23347E39"/>
    <w:rsid w:val="233C2C3A"/>
    <w:rsid w:val="236E878C"/>
    <w:rsid w:val="239B850E"/>
    <w:rsid w:val="23ACBEAD"/>
    <w:rsid w:val="23BEC14B"/>
    <w:rsid w:val="23C5036D"/>
    <w:rsid w:val="23C61B71"/>
    <w:rsid w:val="23D64C76"/>
    <w:rsid w:val="23E64114"/>
    <w:rsid w:val="2400A54B"/>
    <w:rsid w:val="24196E60"/>
    <w:rsid w:val="242F3353"/>
    <w:rsid w:val="2454D4B8"/>
    <w:rsid w:val="2460F71C"/>
    <w:rsid w:val="246D34D3"/>
    <w:rsid w:val="2483DD04"/>
    <w:rsid w:val="249050E4"/>
    <w:rsid w:val="24923334"/>
    <w:rsid w:val="249CEB70"/>
    <w:rsid w:val="24AD0541"/>
    <w:rsid w:val="24B0DA86"/>
    <w:rsid w:val="24B9FEBB"/>
    <w:rsid w:val="24E61044"/>
    <w:rsid w:val="24F2A2A6"/>
    <w:rsid w:val="24F3F217"/>
    <w:rsid w:val="253F6437"/>
    <w:rsid w:val="25443A28"/>
    <w:rsid w:val="2557218C"/>
    <w:rsid w:val="255C73C9"/>
    <w:rsid w:val="257EB634"/>
    <w:rsid w:val="25820342"/>
    <w:rsid w:val="25896841"/>
    <w:rsid w:val="258E1CDB"/>
    <w:rsid w:val="2597B911"/>
    <w:rsid w:val="25A48388"/>
    <w:rsid w:val="25C13874"/>
    <w:rsid w:val="25C533C9"/>
    <w:rsid w:val="25D622EF"/>
    <w:rsid w:val="25D93BBF"/>
    <w:rsid w:val="25FD2B64"/>
    <w:rsid w:val="26079BF7"/>
    <w:rsid w:val="26222425"/>
    <w:rsid w:val="26252959"/>
    <w:rsid w:val="263050C4"/>
    <w:rsid w:val="26396718"/>
    <w:rsid w:val="266798B1"/>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2F4B2"/>
    <w:rsid w:val="29F958EA"/>
    <w:rsid w:val="2A1514A4"/>
    <w:rsid w:val="2A19FE24"/>
    <w:rsid w:val="2A21CD78"/>
    <w:rsid w:val="2A285D08"/>
    <w:rsid w:val="2A454EA3"/>
    <w:rsid w:val="2A66613E"/>
    <w:rsid w:val="2A74A90A"/>
    <w:rsid w:val="2A81EC2F"/>
    <w:rsid w:val="2AA14CDF"/>
    <w:rsid w:val="2AA1D70B"/>
    <w:rsid w:val="2AF944AB"/>
    <w:rsid w:val="2AFDF30F"/>
    <w:rsid w:val="2B0A995D"/>
    <w:rsid w:val="2B0D2913"/>
    <w:rsid w:val="2B1BBB54"/>
    <w:rsid w:val="2B5D8A1A"/>
    <w:rsid w:val="2B8B3161"/>
    <w:rsid w:val="2B9B823F"/>
    <w:rsid w:val="2BA510BF"/>
    <w:rsid w:val="2BB4ABB8"/>
    <w:rsid w:val="2BB7EAC0"/>
    <w:rsid w:val="2C04D012"/>
    <w:rsid w:val="2C06F949"/>
    <w:rsid w:val="2C360B83"/>
    <w:rsid w:val="2C44F16E"/>
    <w:rsid w:val="2C7198A7"/>
    <w:rsid w:val="2C7EA362"/>
    <w:rsid w:val="2C8F3A9A"/>
    <w:rsid w:val="2C964E50"/>
    <w:rsid w:val="2CAA50A6"/>
    <w:rsid w:val="2CC029FF"/>
    <w:rsid w:val="2D0331E1"/>
    <w:rsid w:val="2D826615"/>
    <w:rsid w:val="2D9468C6"/>
    <w:rsid w:val="2DA5192C"/>
    <w:rsid w:val="2DC9D657"/>
    <w:rsid w:val="2DE5FF92"/>
    <w:rsid w:val="2DEE09B3"/>
    <w:rsid w:val="2DF685B1"/>
    <w:rsid w:val="2DFCABB8"/>
    <w:rsid w:val="2DFF3B6E"/>
    <w:rsid w:val="2E0C2BBA"/>
    <w:rsid w:val="2E14068F"/>
    <w:rsid w:val="2E17FFE7"/>
    <w:rsid w:val="2E38F534"/>
    <w:rsid w:val="2E3F5BD3"/>
    <w:rsid w:val="2E5291CD"/>
    <w:rsid w:val="2E590C84"/>
    <w:rsid w:val="2E5DCB90"/>
    <w:rsid w:val="2E62391A"/>
    <w:rsid w:val="2E8284A7"/>
    <w:rsid w:val="2E857C8F"/>
    <w:rsid w:val="2EA4EF8D"/>
    <w:rsid w:val="2EAAF848"/>
    <w:rsid w:val="2EBF27B4"/>
    <w:rsid w:val="2ED36828"/>
    <w:rsid w:val="2ED73B3C"/>
    <w:rsid w:val="2ED7DDC6"/>
    <w:rsid w:val="2EE864C4"/>
    <w:rsid w:val="2EEA7A5E"/>
    <w:rsid w:val="2EF1B691"/>
    <w:rsid w:val="2F123C0A"/>
    <w:rsid w:val="2F278F5A"/>
    <w:rsid w:val="2F2BC105"/>
    <w:rsid w:val="2F63AB02"/>
    <w:rsid w:val="2F9B7C09"/>
    <w:rsid w:val="2FB210C3"/>
    <w:rsid w:val="2FB70902"/>
    <w:rsid w:val="2FF30E95"/>
    <w:rsid w:val="30057665"/>
    <w:rsid w:val="30076252"/>
    <w:rsid w:val="3009F208"/>
    <w:rsid w:val="300CDAC7"/>
    <w:rsid w:val="303BE9B9"/>
    <w:rsid w:val="304139F5"/>
    <w:rsid w:val="306395A3"/>
    <w:rsid w:val="306E13DF"/>
    <w:rsid w:val="308A157C"/>
    <w:rsid w:val="309255E2"/>
    <w:rsid w:val="3097EDBE"/>
    <w:rsid w:val="30C32013"/>
    <w:rsid w:val="30F0847B"/>
    <w:rsid w:val="30F82555"/>
    <w:rsid w:val="31016543"/>
    <w:rsid w:val="319634C8"/>
    <w:rsid w:val="31A161B3"/>
    <w:rsid w:val="31AB7794"/>
    <w:rsid w:val="31BB2B19"/>
    <w:rsid w:val="31CF4DF1"/>
    <w:rsid w:val="31D28A89"/>
    <w:rsid w:val="31DDC0AF"/>
    <w:rsid w:val="31E1D11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5AAAF"/>
    <w:rsid w:val="35ABA222"/>
    <w:rsid w:val="35DF7207"/>
    <w:rsid w:val="35EF3B87"/>
    <w:rsid w:val="35FE2451"/>
    <w:rsid w:val="3600F208"/>
    <w:rsid w:val="362AAD76"/>
    <w:rsid w:val="362D4E38"/>
    <w:rsid w:val="367B3101"/>
    <w:rsid w:val="3687C0BD"/>
    <w:rsid w:val="369B3730"/>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A0E7AE"/>
    <w:rsid w:val="38A8D78F"/>
    <w:rsid w:val="38D42884"/>
    <w:rsid w:val="390042DD"/>
    <w:rsid w:val="3919FDBC"/>
    <w:rsid w:val="3930A7B9"/>
    <w:rsid w:val="39565BAD"/>
    <w:rsid w:val="39604C09"/>
    <w:rsid w:val="3966780B"/>
    <w:rsid w:val="396CF359"/>
    <w:rsid w:val="3985E937"/>
    <w:rsid w:val="3987F95E"/>
    <w:rsid w:val="39B5AEA3"/>
    <w:rsid w:val="39C73550"/>
    <w:rsid w:val="39C92E89"/>
    <w:rsid w:val="39E772BE"/>
    <w:rsid w:val="3A110C8B"/>
    <w:rsid w:val="3A45E500"/>
    <w:rsid w:val="3A4BBCCF"/>
    <w:rsid w:val="3A52BB99"/>
    <w:rsid w:val="3A6D44BC"/>
    <w:rsid w:val="3A803381"/>
    <w:rsid w:val="3A8D9AEE"/>
    <w:rsid w:val="3A8E8B5D"/>
    <w:rsid w:val="3AB41CF3"/>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47C91"/>
    <w:rsid w:val="3BCADCC4"/>
    <w:rsid w:val="3BCF2484"/>
    <w:rsid w:val="3C0D2A0C"/>
    <w:rsid w:val="3C224812"/>
    <w:rsid w:val="3C232B3B"/>
    <w:rsid w:val="3C3A0EAE"/>
    <w:rsid w:val="3C5D79E7"/>
    <w:rsid w:val="3C5E778D"/>
    <w:rsid w:val="3C626F42"/>
    <w:rsid w:val="3C6DE373"/>
    <w:rsid w:val="3C7C75E7"/>
    <w:rsid w:val="3CB5E7E8"/>
    <w:rsid w:val="3CE22D41"/>
    <w:rsid w:val="3CE4DB00"/>
    <w:rsid w:val="3CECC411"/>
    <w:rsid w:val="3D1DB9A1"/>
    <w:rsid w:val="3D2C3FA6"/>
    <w:rsid w:val="3D3DCF2A"/>
    <w:rsid w:val="3D4FBA6F"/>
    <w:rsid w:val="3D53C4C6"/>
    <w:rsid w:val="3D55C897"/>
    <w:rsid w:val="3D63D1A8"/>
    <w:rsid w:val="3D673EC4"/>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EB4BF"/>
    <w:rsid w:val="3F800D07"/>
    <w:rsid w:val="3FBBC1CA"/>
    <w:rsid w:val="3FCB30BA"/>
    <w:rsid w:val="3FE42263"/>
    <w:rsid w:val="3FF64894"/>
    <w:rsid w:val="4002E403"/>
    <w:rsid w:val="4004B377"/>
    <w:rsid w:val="402FFDC9"/>
    <w:rsid w:val="4053AF96"/>
    <w:rsid w:val="407A2AB1"/>
    <w:rsid w:val="407ECC96"/>
    <w:rsid w:val="40A1D5F6"/>
    <w:rsid w:val="40B07B80"/>
    <w:rsid w:val="40CD0373"/>
    <w:rsid w:val="4102A634"/>
    <w:rsid w:val="410B8CF8"/>
    <w:rsid w:val="410D8D88"/>
    <w:rsid w:val="411E47A3"/>
    <w:rsid w:val="41211E98"/>
    <w:rsid w:val="41416F5B"/>
    <w:rsid w:val="41516EF3"/>
    <w:rsid w:val="41526D28"/>
    <w:rsid w:val="415B7945"/>
    <w:rsid w:val="4168B160"/>
    <w:rsid w:val="416CFCDD"/>
    <w:rsid w:val="416FE5E2"/>
    <w:rsid w:val="41806FC0"/>
    <w:rsid w:val="418618E7"/>
    <w:rsid w:val="41C25902"/>
    <w:rsid w:val="41ECDEE6"/>
    <w:rsid w:val="42139B10"/>
    <w:rsid w:val="421E6635"/>
    <w:rsid w:val="4236B5EB"/>
    <w:rsid w:val="4239AB43"/>
    <w:rsid w:val="42773374"/>
    <w:rsid w:val="42828CAF"/>
    <w:rsid w:val="429027D5"/>
    <w:rsid w:val="429A7240"/>
    <w:rsid w:val="42A72A14"/>
    <w:rsid w:val="42B14FC9"/>
    <w:rsid w:val="42D5389F"/>
    <w:rsid w:val="42DF28FB"/>
    <w:rsid w:val="4339C9D5"/>
    <w:rsid w:val="437F7294"/>
    <w:rsid w:val="43BFF086"/>
    <w:rsid w:val="43C20830"/>
    <w:rsid w:val="440D1EE8"/>
    <w:rsid w:val="440E5728"/>
    <w:rsid w:val="4451841E"/>
    <w:rsid w:val="4464C28B"/>
    <w:rsid w:val="449E76C8"/>
    <w:rsid w:val="44A4092D"/>
    <w:rsid w:val="44E6C6AF"/>
    <w:rsid w:val="44FCEF1C"/>
    <w:rsid w:val="454191D9"/>
    <w:rsid w:val="455DC384"/>
    <w:rsid w:val="456D3797"/>
    <w:rsid w:val="45774DB5"/>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650813"/>
    <w:rsid w:val="4795376F"/>
    <w:rsid w:val="47A64694"/>
    <w:rsid w:val="47B30D23"/>
    <w:rsid w:val="47B59CD9"/>
    <w:rsid w:val="47B66B7E"/>
    <w:rsid w:val="4821F994"/>
    <w:rsid w:val="48235507"/>
    <w:rsid w:val="4840DD1F"/>
    <w:rsid w:val="4846081E"/>
    <w:rsid w:val="484E4BA1"/>
    <w:rsid w:val="48527FA9"/>
    <w:rsid w:val="487D1D3A"/>
    <w:rsid w:val="488E9D83"/>
    <w:rsid w:val="489A62C9"/>
    <w:rsid w:val="48BE02D6"/>
    <w:rsid w:val="48F1467C"/>
    <w:rsid w:val="49227558"/>
    <w:rsid w:val="492838F6"/>
    <w:rsid w:val="492AFB7D"/>
    <w:rsid w:val="495A645E"/>
    <w:rsid w:val="495E7666"/>
    <w:rsid w:val="496B0388"/>
    <w:rsid w:val="497048B5"/>
    <w:rsid w:val="4990B684"/>
    <w:rsid w:val="49973A4F"/>
    <w:rsid w:val="49B17666"/>
    <w:rsid w:val="49D04F5B"/>
    <w:rsid w:val="49D84CCA"/>
    <w:rsid w:val="49DFFB3C"/>
    <w:rsid w:val="49F5E075"/>
    <w:rsid w:val="4A1171F6"/>
    <w:rsid w:val="4A4CDC84"/>
    <w:rsid w:val="4A4E3D4A"/>
    <w:rsid w:val="4A56F41E"/>
    <w:rsid w:val="4A786DD9"/>
    <w:rsid w:val="4A8D2611"/>
    <w:rsid w:val="4A9AA242"/>
    <w:rsid w:val="4AA74DE2"/>
    <w:rsid w:val="4AAA6F76"/>
    <w:rsid w:val="4AB2F482"/>
    <w:rsid w:val="4AB324C9"/>
    <w:rsid w:val="4AB429CC"/>
    <w:rsid w:val="4AD45964"/>
    <w:rsid w:val="4AF120B4"/>
    <w:rsid w:val="4B07B860"/>
    <w:rsid w:val="4B0B8E0B"/>
    <w:rsid w:val="4B139EA9"/>
    <w:rsid w:val="4B6376EE"/>
    <w:rsid w:val="4B748D65"/>
    <w:rsid w:val="4BACA500"/>
    <w:rsid w:val="4BB1FA14"/>
    <w:rsid w:val="4BB98454"/>
    <w:rsid w:val="4BC4653C"/>
    <w:rsid w:val="4BE40432"/>
    <w:rsid w:val="4C192B84"/>
    <w:rsid w:val="4C240EA6"/>
    <w:rsid w:val="4C2BFB2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34670B"/>
    <w:rsid w:val="4D3EEEDF"/>
    <w:rsid w:val="4D430649"/>
    <w:rsid w:val="4D73E7E7"/>
    <w:rsid w:val="4D8CE76E"/>
    <w:rsid w:val="4D990E9F"/>
    <w:rsid w:val="4D9BD027"/>
    <w:rsid w:val="4DB1EDCD"/>
    <w:rsid w:val="4DD248F0"/>
    <w:rsid w:val="4DDB279F"/>
    <w:rsid w:val="4E022780"/>
    <w:rsid w:val="4E0CF997"/>
    <w:rsid w:val="4E230D9C"/>
    <w:rsid w:val="4E5F3F1A"/>
    <w:rsid w:val="4E7E74B4"/>
    <w:rsid w:val="4E8B287D"/>
    <w:rsid w:val="4EA84B0E"/>
    <w:rsid w:val="4EAFA021"/>
    <w:rsid w:val="4EF15E56"/>
    <w:rsid w:val="4F51BA3D"/>
    <w:rsid w:val="4F67DBF2"/>
    <w:rsid w:val="4F6A09F3"/>
    <w:rsid w:val="4F7BDDE8"/>
    <w:rsid w:val="4F7E8099"/>
    <w:rsid w:val="4F952565"/>
    <w:rsid w:val="4FF5BA37"/>
    <w:rsid w:val="501128CF"/>
    <w:rsid w:val="502C4F0D"/>
    <w:rsid w:val="503D814C"/>
    <w:rsid w:val="5045B74E"/>
    <w:rsid w:val="5057B426"/>
    <w:rsid w:val="506D7426"/>
    <w:rsid w:val="507BFED7"/>
    <w:rsid w:val="507E0CED"/>
    <w:rsid w:val="50904E7B"/>
    <w:rsid w:val="50980930"/>
    <w:rsid w:val="50C8C5A1"/>
    <w:rsid w:val="50E63490"/>
    <w:rsid w:val="50F55E33"/>
    <w:rsid w:val="51137DC3"/>
    <w:rsid w:val="5113BB2C"/>
    <w:rsid w:val="5130431C"/>
    <w:rsid w:val="5134389C"/>
    <w:rsid w:val="5142F21B"/>
    <w:rsid w:val="516A9D60"/>
    <w:rsid w:val="5177AA52"/>
    <w:rsid w:val="518CE138"/>
    <w:rsid w:val="51B1D1DD"/>
    <w:rsid w:val="51DAE544"/>
    <w:rsid w:val="51DF3099"/>
    <w:rsid w:val="51ECB793"/>
    <w:rsid w:val="522DE544"/>
    <w:rsid w:val="52359FF9"/>
    <w:rsid w:val="524F500C"/>
    <w:rsid w:val="527B1485"/>
    <w:rsid w:val="52865F70"/>
    <w:rsid w:val="52BA3AB4"/>
    <w:rsid w:val="52CC33BC"/>
    <w:rsid w:val="52D6E9EB"/>
    <w:rsid w:val="52E9F77D"/>
    <w:rsid w:val="5308E481"/>
    <w:rsid w:val="533288FF"/>
    <w:rsid w:val="534A1211"/>
    <w:rsid w:val="535D82B0"/>
    <w:rsid w:val="536C38F1"/>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9EBD84"/>
    <w:rsid w:val="54DA0491"/>
    <w:rsid w:val="551ABA90"/>
    <w:rsid w:val="55213127"/>
    <w:rsid w:val="55375994"/>
    <w:rsid w:val="554E2EA9"/>
    <w:rsid w:val="55552D73"/>
    <w:rsid w:val="5572DAF9"/>
    <w:rsid w:val="557AD5E2"/>
    <w:rsid w:val="5588355C"/>
    <w:rsid w:val="558E603B"/>
    <w:rsid w:val="55942A40"/>
    <w:rsid w:val="55A7D364"/>
    <w:rsid w:val="55E18BD1"/>
    <w:rsid w:val="55E6D606"/>
    <w:rsid w:val="560DCEE5"/>
    <w:rsid w:val="56340B52"/>
    <w:rsid w:val="5658CA77"/>
    <w:rsid w:val="5658D9A7"/>
    <w:rsid w:val="56662449"/>
    <w:rsid w:val="566646A8"/>
    <w:rsid w:val="56818BB6"/>
    <w:rsid w:val="56C4BC09"/>
    <w:rsid w:val="56DD5FF0"/>
    <w:rsid w:val="56E06B60"/>
    <w:rsid w:val="56EFBE1C"/>
    <w:rsid w:val="57074113"/>
    <w:rsid w:val="571619A8"/>
    <w:rsid w:val="57235926"/>
    <w:rsid w:val="574CDFBC"/>
    <w:rsid w:val="57771416"/>
    <w:rsid w:val="57B5AC8E"/>
    <w:rsid w:val="58296BEF"/>
    <w:rsid w:val="582B6FC0"/>
    <w:rsid w:val="5837585A"/>
    <w:rsid w:val="5837952B"/>
    <w:rsid w:val="58661274"/>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C370D"/>
    <w:rsid w:val="59EEE07D"/>
    <w:rsid w:val="5A0C3FF7"/>
    <w:rsid w:val="5A12B742"/>
    <w:rsid w:val="5A2116B2"/>
    <w:rsid w:val="5A260082"/>
    <w:rsid w:val="5AA7DC4D"/>
    <w:rsid w:val="5AA9327E"/>
    <w:rsid w:val="5AA95803"/>
    <w:rsid w:val="5ABDC4A0"/>
    <w:rsid w:val="5AD53F8B"/>
    <w:rsid w:val="5AF74A64"/>
    <w:rsid w:val="5B1EF525"/>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8B1EA0"/>
    <w:rsid w:val="5D8C2F4D"/>
    <w:rsid w:val="5D8D2F77"/>
    <w:rsid w:val="5D9B6A5E"/>
    <w:rsid w:val="5DAF310B"/>
    <w:rsid w:val="5DB268F5"/>
    <w:rsid w:val="5DDA6D00"/>
    <w:rsid w:val="5E0C48D5"/>
    <w:rsid w:val="5E244242"/>
    <w:rsid w:val="5E25A0AC"/>
    <w:rsid w:val="5E2831F8"/>
    <w:rsid w:val="5E293881"/>
    <w:rsid w:val="5E42156C"/>
    <w:rsid w:val="5E51739F"/>
    <w:rsid w:val="5E5E4CB6"/>
    <w:rsid w:val="5E7E8185"/>
    <w:rsid w:val="5E842F45"/>
    <w:rsid w:val="5E919CB8"/>
    <w:rsid w:val="5E9C9B24"/>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EA172D"/>
    <w:rsid w:val="60FD461B"/>
    <w:rsid w:val="60FEA14A"/>
    <w:rsid w:val="614137CD"/>
    <w:rsid w:val="6144CBA8"/>
    <w:rsid w:val="6148E7C8"/>
    <w:rsid w:val="615262E2"/>
    <w:rsid w:val="617C95A8"/>
    <w:rsid w:val="617E4B4F"/>
    <w:rsid w:val="617E805C"/>
    <w:rsid w:val="6186411F"/>
    <w:rsid w:val="618A33E9"/>
    <w:rsid w:val="61A2EAC3"/>
    <w:rsid w:val="61D4C7E1"/>
    <w:rsid w:val="61EBD4E6"/>
    <w:rsid w:val="6202A485"/>
    <w:rsid w:val="620A6341"/>
    <w:rsid w:val="6218DC1C"/>
    <w:rsid w:val="624C0672"/>
    <w:rsid w:val="624C26F5"/>
    <w:rsid w:val="6267539D"/>
    <w:rsid w:val="627E3710"/>
    <w:rsid w:val="6288B44C"/>
    <w:rsid w:val="629686C6"/>
    <w:rsid w:val="62A8720B"/>
    <w:rsid w:val="62B556BC"/>
    <w:rsid w:val="631913FE"/>
    <w:rsid w:val="631B07B4"/>
    <w:rsid w:val="6346B57D"/>
    <w:rsid w:val="636BF758"/>
    <w:rsid w:val="637CB8F5"/>
    <w:rsid w:val="63809EE5"/>
    <w:rsid w:val="639766D8"/>
    <w:rsid w:val="63A56761"/>
    <w:rsid w:val="63BCB4A2"/>
    <w:rsid w:val="63D07CFB"/>
    <w:rsid w:val="63EEF3CF"/>
    <w:rsid w:val="63F395B4"/>
    <w:rsid w:val="63F78B06"/>
    <w:rsid w:val="640A0161"/>
    <w:rsid w:val="6412712F"/>
    <w:rsid w:val="6455189C"/>
    <w:rsid w:val="645A1501"/>
    <w:rsid w:val="64893E20"/>
    <w:rsid w:val="649715F1"/>
    <w:rsid w:val="649D5B2C"/>
    <w:rsid w:val="64AB643D"/>
    <w:rsid w:val="64BC5363"/>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8E41992"/>
    <w:rsid w:val="691FECC6"/>
    <w:rsid w:val="69244D7C"/>
    <w:rsid w:val="6926C588"/>
    <w:rsid w:val="693C46E9"/>
    <w:rsid w:val="6946F346"/>
    <w:rsid w:val="6974DCC6"/>
    <w:rsid w:val="698EC60E"/>
    <w:rsid w:val="69C81502"/>
    <w:rsid w:val="69CD00C0"/>
    <w:rsid w:val="69E05848"/>
    <w:rsid w:val="69F41B18"/>
    <w:rsid w:val="69FDF6A2"/>
    <w:rsid w:val="6A06A292"/>
    <w:rsid w:val="6A2E89D2"/>
    <w:rsid w:val="6A5B812A"/>
    <w:rsid w:val="6A718431"/>
    <w:rsid w:val="6A7AE942"/>
    <w:rsid w:val="6A8908C1"/>
    <w:rsid w:val="6A8DBBF6"/>
    <w:rsid w:val="6A907B3C"/>
    <w:rsid w:val="6A93DC22"/>
    <w:rsid w:val="6AA51D4E"/>
    <w:rsid w:val="6AAC2445"/>
    <w:rsid w:val="6AF6C780"/>
    <w:rsid w:val="6B273ABB"/>
    <w:rsid w:val="6B550694"/>
    <w:rsid w:val="6B6ABB01"/>
    <w:rsid w:val="6B725ACC"/>
    <w:rsid w:val="6B7575A6"/>
    <w:rsid w:val="6B981E25"/>
    <w:rsid w:val="6BA6AB01"/>
    <w:rsid w:val="6BAE7BCA"/>
    <w:rsid w:val="6BB1914E"/>
    <w:rsid w:val="6BDC0816"/>
    <w:rsid w:val="6BE65662"/>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9BF8D"/>
    <w:rsid w:val="6D9EF28B"/>
    <w:rsid w:val="6E0C399A"/>
    <w:rsid w:val="6E1222B7"/>
    <w:rsid w:val="6E389622"/>
    <w:rsid w:val="6E3FCC64"/>
    <w:rsid w:val="6E6BB9AC"/>
    <w:rsid w:val="6E6F964D"/>
    <w:rsid w:val="6E71775E"/>
    <w:rsid w:val="6E80BDC1"/>
    <w:rsid w:val="6E860D33"/>
    <w:rsid w:val="6EB1F95A"/>
    <w:rsid w:val="6ED132E1"/>
    <w:rsid w:val="6EF0227C"/>
    <w:rsid w:val="6F208523"/>
    <w:rsid w:val="6F38C13C"/>
    <w:rsid w:val="6F63416A"/>
    <w:rsid w:val="6F6472F9"/>
    <w:rsid w:val="6F6C6158"/>
    <w:rsid w:val="6F6E86EA"/>
    <w:rsid w:val="6F7A0B9C"/>
    <w:rsid w:val="6F7DA070"/>
    <w:rsid w:val="6F7FB8E0"/>
    <w:rsid w:val="6F9197C8"/>
    <w:rsid w:val="6F91B4DB"/>
    <w:rsid w:val="6FB912FC"/>
    <w:rsid w:val="6FBBF8FB"/>
    <w:rsid w:val="6FD77E3D"/>
    <w:rsid w:val="709B2718"/>
    <w:rsid w:val="709C8548"/>
    <w:rsid w:val="70BEB977"/>
    <w:rsid w:val="70CF4475"/>
    <w:rsid w:val="70E24916"/>
    <w:rsid w:val="713BEDD1"/>
    <w:rsid w:val="714797F9"/>
    <w:rsid w:val="71687AA3"/>
    <w:rsid w:val="7195CFDF"/>
    <w:rsid w:val="71AEC56B"/>
    <w:rsid w:val="71B8B5C7"/>
    <w:rsid w:val="71E06A61"/>
    <w:rsid w:val="71FA6115"/>
    <w:rsid w:val="71FBD13A"/>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23A81A"/>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7CBA47"/>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0377B4"/>
    <w:rsid w:val="781B9735"/>
    <w:rsid w:val="781E7F84"/>
    <w:rsid w:val="7839C383"/>
    <w:rsid w:val="783CE825"/>
    <w:rsid w:val="78622FDE"/>
    <w:rsid w:val="787FECCC"/>
    <w:rsid w:val="78852881"/>
    <w:rsid w:val="7898E40A"/>
    <w:rsid w:val="78B3131E"/>
    <w:rsid w:val="78B8DE50"/>
    <w:rsid w:val="78CE668A"/>
    <w:rsid w:val="78D6E315"/>
    <w:rsid w:val="78F531B3"/>
    <w:rsid w:val="78F9062C"/>
    <w:rsid w:val="7906F65D"/>
    <w:rsid w:val="790F3474"/>
    <w:rsid w:val="792A655F"/>
    <w:rsid w:val="7954ED73"/>
    <w:rsid w:val="797231E0"/>
    <w:rsid w:val="7985A416"/>
    <w:rsid w:val="798FCA32"/>
    <w:rsid w:val="79D32408"/>
    <w:rsid w:val="79DA3AE5"/>
    <w:rsid w:val="79F26723"/>
    <w:rsid w:val="7A0D468F"/>
    <w:rsid w:val="7A1DE4C7"/>
    <w:rsid w:val="7A9AF6D9"/>
    <w:rsid w:val="7AADE50F"/>
    <w:rsid w:val="7B27285B"/>
    <w:rsid w:val="7B394774"/>
    <w:rsid w:val="7B67C5C7"/>
    <w:rsid w:val="7B742CB2"/>
    <w:rsid w:val="7B9289DC"/>
    <w:rsid w:val="7BAA68DA"/>
    <w:rsid w:val="7BAFD586"/>
    <w:rsid w:val="7BB3A2EB"/>
    <w:rsid w:val="7BB72B79"/>
    <w:rsid w:val="7BCC2181"/>
    <w:rsid w:val="7BD2ED44"/>
    <w:rsid w:val="7BEC3F51"/>
    <w:rsid w:val="7BFA1267"/>
    <w:rsid w:val="7C23CCCD"/>
    <w:rsid w:val="7C2D7BAB"/>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EF772FE"/>
    <w:rsid w:val="7F041DAD"/>
    <w:rsid w:val="7F08164F"/>
    <w:rsid w:val="7F13A981"/>
    <w:rsid w:val="7F2DCDFD"/>
    <w:rsid w:val="7F3F76C6"/>
    <w:rsid w:val="7F59D9F8"/>
    <w:rsid w:val="7F785492"/>
    <w:rsid w:val="7F830E3C"/>
    <w:rsid w:val="7F908B68"/>
    <w:rsid w:val="7FCFF2B1"/>
    <w:rsid w:val="7FD6F3F0"/>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DB513352-991E-4474-A089-F064DBD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uiPriority="10" w:qFormat="1"/>
    <w:lsdException w:name="Default Paragraph Font" w:semiHidden="1"/>
    <w:lsdException w:name="Body Text" w:qFormat="1"/>
    <w:lsdException w:name="Subtitle" w:qFormat="1"/>
    <w:lsdException w:name="Hyperlink" w:uiPriority="99" w:qFormat="1"/>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6B86"/>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7D57F8"/>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Emphasis">
    <w:name w:val="Emphasis"/>
    <w:basedOn w:val="DefaultParagraphFont"/>
    <w:uiPriority w:val="20"/>
    <w:qFormat/>
    <w:rsid w:val="0094061E"/>
    <w:rPr>
      <w:i/>
      <w:iCs/>
    </w:rPr>
  </w:style>
  <w:style w:type="character" w:styleId="UnresolvedMention">
    <w:name w:val="Unresolved Mention"/>
    <w:basedOn w:val="DefaultParagraphFont"/>
    <w:uiPriority w:val="99"/>
    <w:semiHidden/>
    <w:unhideWhenUsed/>
    <w:rsid w:val="00AF3942"/>
    <w:rPr>
      <w:color w:val="605E5C"/>
      <w:shd w:val="clear" w:color="auto" w:fill="E1DFDD"/>
    </w:rPr>
  </w:style>
  <w:style w:type="paragraph" w:customStyle="1" w:styleId="TAN">
    <w:name w:val="TAN"/>
    <w:basedOn w:val="TAL"/>
    <w:rsid w:val="00E526A0"/>
    <w:pPr>
      <w:ind w:left="851" w:hanging="851"/>
    </w:pPr>
    <w:rPr>
      <w:rFonts w:eastAsia="MS Mincho"/>
    </w:rPr>
  </w:style>
  <w:style w:type="paragraph" w:customStyle="1" w:styleId="3GPPText">
    <w:name w:val="3GPP Text"/>
    <w:basedOn w:val="Normal"/>
    <w:link w:val="3GPPTextChar"/>
    <w:qFormat/>
    <w:rsid w:val="005D536C"/>
    <w:pPr>
      <w:spacing w:after="180"/>
      <w:jc w:val="both"/>
    </w:pPr>
    <w:rPr>
      <w:rFonts w:eastAsia="Malgun Gothic"/>
      <w:sz w:val="22"/>
      <w:szCs w:val="22"/>
      <w:lang w:val="en-GB"/>
    </w:rPr>
  </w:style>
  <w:style w:type="character" w:customStyle="1" w:styleId="3GPPTextChar">
    <w:name w:val="3GPP Text Char"/>
    <w:link w:val="3GPPText"/>
    <w:qFormat/>
    <w:rsid w:val="005D536C"/>
    <w:rPr>
      <w:rFonts w:eastAsia="Malgun Gothic"/>
      <w:sz w:val="22"/>
      <w:szCs w:val="22"/>
      <w:lang w:val="en-GB" w:eastAsia="en-US"/>
    </w:rPr>
  </w:style>
  <w:style w:type="paragraph" w:styleId="Title">
    <w:name w:val="Title"/>
    <w:basedOn w:val="Normal"/>
    <w:next w:val="Normal"/>
    <w:link w:val="TitleChar"/>
    <w:uiPriority w:val="10"/>
    <w:qFormat/>
    <w:rsid w:val="00AB04E5"/>
    <w:pPr>
      <w:spacing w:before="240" w:after="60"/>
      <w:ind w:left="1701" w:hanging="1701"/>
      <w:outlineLvl w:val="0"/>
    </w:pPr>
    <w:rPr>
      <w:rFonts w:ascii="Arial" w:hAnsi="Arial" w:cs="Arial"/>
      <w:b/>
      <w:bCs/>
      <w:kern w:val="28"/>
      <w:szCs w:val="20"/>
      <w:lang w:val="en-GB"/>
    </w:rPr>
  </w:style>
  <w:style w:type="character" w:customStyle="1" w:styleId="TitleChar">
    <w:name w:val="Title Char"/>
    <w:basedOn w:val="DefaultParagraphFont"/>
    <w:link w:val="Title"/>
    <w:uiPriority w:val="10"/>
    <w:rsid w:val="00AB04E5"/>
    <w:rPr>
      <w:rFonts w:ascii="Arial" w:eastAsia="Times New Roman" w:hAnsi="Arial" w:cs="Arial"/>
      <w:b/>
      <w:bCs/>
      <w:kern w:val="28"/>
      <w:lang w:val="en-GB" w:eastAsia="en-US"/>
    </w:rPr>
  </w:style>
  <w:style w:type="paragraph" w:customStyle="1" w:styleId="Source">
    <w:name w:val="Source"/>
    <w:basedOn w:val="Normal"/>
    <w:rsid w:val="00AB04E5"/>
    <w:pPr>
      <w:spacing w:after="60"/>
      <w:ind w:left="1985" w:hanging="1985"/>
    </w:pPr>
    <w:rPr>
      <w:rFonts w:ascii="Arial" w:eastAsia="SimSun" w:hAnsi="Arial" w:cs="Arial"/>
      <w:b/>
      <w:szCs w:val="20"/>
      <w:lang w:val="en-GB"/>
    </w:rPr>
  </w:style>
  <w:style w:type="paragraph" w:customStyle="1" w:styleId="Contact">
    <w:name w:val="Contact"/>
    <w:basedOn w:val="Heading4"/>
    <w:rsid w:val="00AB04E5"/>
    <w:pPr>
      <w:numPr>
        <w:ilvl w:val="0"/>
        <w:numId w:val="0"/>
      </w:numPr>
      <w:tabs>
        <w:tab w:val="clear" w:pos="-5500"/>
        <w:tab w:val="left" w:pos="2268"/>
        <w:tab w:val="left" w:pos="2694"/>
      </w:tabs>
      <w:spacing w:before="0" w:after="0"/>
      <w:ind w:left="567"/>
    </w:pPr>
    <w:rPr>
      <w:rFonts w:ascii="Arial" w:eastAsia="SimSun" w:hAnsi="Arial" w:cs="Arial"/>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98536">
      <w:bodyDiv w:val="1"/>
      <w:marLeft w:val="0"/>
      <w:marRight w:val="0"/>
      <w:marTop w:val="0"/>
      <w:marBottom w:val="0"/>
      <w:divBdr>
        <w:top w:val="none" w:sz="0" w:space="0" w:color="auto"/>
        <w:left w:val="none" w:sz="0" w:space="0" w:color="auto"/>
        <w:bottom w:val="none" w:sz="0" w:space="0" w:color="auto"/>
        <w:right w:val="none" w:sz="0" w:space="0" w:color="auto"/>
      </w:divBdr>
      <w:divsChild>
        <w:div w:id="132911792">
          <w:marLeft w:val="0"/>
          <w:marRight w:val="0"/>
          <w:marTop w:val="0"/>
          <w:marBottom w:val="0"/>
          <w:divBdr>
            <w:top w:val="none" w:sz="0" w:space="0" w:color="auto"/>
            <w:left w:val="none" w:sz="0" w:space="0" w:color="auto"/>
            <w:bottom w:val="none" w:sz="0" w:space="0" w:color="auto"/>
            <w:right w:val="none" w:sz="0" w:space="0" w:color="auto"/>
          </w:divBdr>
        </w:div>
      </w:divsChild>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95122017">
      <w:bodyDiv w:val="1"/>
      <w:marLeft w:val="0"/>
      <w:marRight w:val="0"/>
      <w:marTop w:val="0"/>
      <w:marBottom w:val="0"/>
      <w:divBdr>
        <w:top w:val="none" w:sz="0" w:space="0" w:color="auto"/>
        <w:left w:val="none" w:sz="0" w:space="0" w:color="auto"/>
        <w:bottom w:val="none" w:sz="0" w:space="0" w:color="auto"/>
        <w:right w:val="none" w:sz="0" w:space="0" w:color="auto"/>
      </w:divBdr>
    </w:div>
    <w:div w:id="196477732">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84699791">
      <w:bodyDiv w:val="1"/>
      <w:marLeft w:val="0"/>
      <w:marRight w:val="0"/>
      <w:marTop w:val="0"/>
      <w:marBottom w:val="0"/>
      <w:divBdr>
        <w:top w:val="none" w:sz="0" w:space="0" w:color="auto"/>
        <w:left w:val="none" w:sz="0" w:space="0" w:color="auto"/>
        <w:bottom w:val="none" w:sz="0" w:space="0" w:color="auto"/>
        <w:right w:val="none" w:sz="0" w:space="0" w:color="auto"/>
      </w:divBdr>
    </w:div>
    <w:div w:id="286545563">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42442114">
      <w:bodyDiv w:val="1"/>
      <w:marLeft w:val="0"/>
      <w:marRight w:val="0"/>
      <w:marTop w:val="0"/>
      <w:marBottom w:val="0"/>
      <w:divBdr>
        <w:top w:val="none" w:sz="0" w:space="0" w:color="auto"/>
        <w:left w:val="none" w:sz="0" w:space="0" w:color="auto"/>
        <w:bottom w:val="none" w:sz="0" w:space="0" w:color="auto"/>
        <w:right w:val="none" w:sz="0" w:space="0" w:color="auto"/>
      </w:divBdr>
      <w:divsChild>
        <w:div w:id="1389954859">
          <w:marLeft w:val="0"/>
          <w:marRight w:val="0"/>
          <w:marTop w:val="0"/>
          <w:marBottom w:val="0"/>
          <w:divBdr>
            <w:top w:val="none" w:sz="0" w:space="0" w:color="auto"/>
            <w:left w:val="none" w:sz="0" w:space="0" w:color="auto"/>
            <w:bottom w:val="none" w:sz="0" w:space="0" w:color="auto"/>
            <w:right w:val="none" w:sz="0" w:space="0" w:color="auto"/>
          </w:divBdr>
        </w:div>
      </w:divsChild>
    </w:div>
    <w:div w:id="343440029">
      <w:bodyDiv w:val="1"/>
      <w:marLeft w:val="0"/>
      <w:marRight w:val="0"/>
      <w:marTop w:val="0"/>
      <w:marBottom w:val="0"/>
      <w:divBdr>
        <w:top w:val="none" w:sz="0" w:space="0" w:color="auto"/>
        <w:left w:val="none" w:sz="0" w:space="0" w:color="auto"/>
        <w:bottom w:val="none" w:sz="0" w:space="0" w:color="auto"/>
        <w:right w:val="none" w:sz="0" w:space="0" w:color="auto"/>
      </w:divBdr>
      <w:divsChild>
        <w:div w:id="91631960">
          <w:marLeft w:val="274"/>
          <w:marRight w:val="0"/>
          <w:marTop w:val="0"/>
          <w:marBottom w:val="0"/>
          <w:divBdr>
            <w:top w:val="none" w:sz="0" w:space="0" w:color="auto"/>
            <w:left w:val="none" w:sz="0" w:space="0" w:color="auto"/>
            <w:bottom w:val="none" w:sz="0" w:space="0" w:color="auto"/>
            <w:right w:val="none" w:sz="0" w:space="0" w:color="auto"/>
          </w:divBdr>
        </w:div>
        <w:div w:id="255095282">
          <w:marLeft w:val="274"/>
          <w:marRight w:val="0"/>
          <w:marTop w:val="0"/>
          <w:marBottom w:val="0"/>
          <w:divBdr>
            <w:top w:val="none" w:sz="0" w:space="0" w:color="auto"/>
            <w:left w:val="none" w:sz="0" w:space="0" w:color="auto"/>
            <w:bottom w:val="none" w:sz="0" w:space="0" w:color="auto"/>
            <w:right w:val="none" w:sz="0" w:space="0" w:color="auto"/>
          </w:divBdr>
        </w:div>
        <w:div w:id="2021589743">
          <w:marLeft w:val="274"/>
          <w:marRight w:val="0"/>
          <w:marTop w:val="0"/>
          <w:marBottom w:val="0"/>
          <w:divBdr>
            <w:top w:val="none" w:sz="0" w:space="0" w:color="auto"/>
            <w:left w:val="none" w:sz="0" w:space="0" w:color="auto"/>
            <w:bottom w:val="none" w:sz="0" w:space="0" w:color="auto"/>
            <w:right w:val="none" w:sz="0" w:space="0" w:color="auto"/>
          </w:divBdr>
        </w:div>
      </w:divsChild>
    </w:div>
    <w:div w:id="348028386">
      <w:bodyDiv w:val="1"/>
      <w:marLeft w:val="0"/>
      <w:marRight w:val="0"/>
      <w:marTop w:val="0"/>
      <w:marBottom w:val="0"/>
      <w:divBdr>
        <w:top w:val="none" w:sz="0" w:space="0" w:color="auto"/>
        <w:left w:val="none" w:sz="0" w:space="0" w:color="auto"/>
        <w:bottom w:val="none" w:sz="0" w:space="0" w:color="auto"/>
        <w:right w:val="none" w:sz="0" w:space="0" w:color="auto"/>
      </w:divBdr>
      <w:divsChild>
        <w:div w:id="820461263">
          <w:marLeft w:val="0"/>
          <w:marRight w:val="0"/>
          <w:marTop w:val="0"/>
          <w:marBottom w:val="0"/>
          <w:divBdr>
            <w:top w:val="none" w:sz="0" w:space="0" w:color="auto"/>
            <w:left w:val="none" w:sz="0" w:space="0" w:color="auto"/>
            <w:bottom w:val="none" w:sz="0" w:space="0" w:color="auto"/>
            <w:right w:val="none" w:sz="0" w:space="0" w:color="auto"/>
          </w:divBdr>
        </w:div>
      </w:divsChild>
    </w:div>
    <w:div w:id="352658669">
      <w:bodyDiv w:val="1"/>
      <w:marLeft w:val="0"/>
      <w:marRight w:val="0"/>
      <w:marTop w:val="0"/>
      <w:marBottom w:val="0"/>
      <w:divBdr>
        <w:top w:val="none" w:sz="0" w:space="0" w:color="auto"/>
        <w:left w:val="none" w:sz="0" w:space="0" w:color="auto"/>
        <w:bottom w:val="none" w:sz="0" w:space="0" w:color="auto"/>
        <w:right w:val="none" w:sz="0" w:space="0" w:color="auto"/>
      </w:divBdr>
      <w:divsChild>
        <w:div w:id="898126337">
          <w:marLeft w:val="1166"/>
          <w:marRight w:val="0"/>
          <w:marTop w:val="0"/>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67757415">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16649471">
      <w:bodyDiv w:val="1"/>
      <w:marLeft w:val="0"/>
      <w:marRight w:val="0"/>
      <w:marTop w:val="0"/>
      <w:marBottom w:val="0"/>
      <w:divBdr>
        <w:top w:val="none" w:sz="0" w:space="0" w:color="auto"/>
        <w:left w:val="none" w:sz="0" w:space="0" w:color="auto"/>
        <w:bottom w:val="none" w:sz="0" w:space="0" w:color="auto"/>
        <w:right w:val="none" w:sz="0" w:space="0" w:color="auto"/>
      </w:divBdr>
      <w:divsChild>
        <w:div w:id="359942844">
          <w:marLeft w:val="0"/>
          <w:marRight w:val="0"/>
          <w:marTop w:val="0"/>
          <w:marBottom w:val="0"/>
          <w:divBdr>
            <w:top w:val="none" w:sz="0" w:space="0" w:color="auto"/>
            <w:left w:val="none" w:sz="0" w:space="0" w:color="auto"/>
            <w:bottom w:val="none" w:sz="0" w:space="0" w:color="auto"/>
            <w:right w:val="none" w:sz="0" w:space="0" w:color="auto"/>
          </w:divBdr>
        </w:div>
      </w:divsChild>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47465019">
      <w:bodyDiv w:val="1"/>
      <w:marLeft w:val="0"/>
      <w:marRight w:val="0"/>
      <w:marTop w:val="0"/>
      <w:marBottom w:val="0"/>
      <w:divBdr>
        <w:top w:val="none" w:sz="0" w:space="0" w:color="auto"/>
        <w:left w:val="none" w:sz="0" w:space="0" w:color="auto"/>
        <w:bottom w:val="none" w:sz="0" w:space="0" w:color="auto"/>
        <w:right w:val="none" w:sz="0" w:space="0" w:color="auto"/>
      </w:divBdr>
      <w:divsChild>
        <w:div w:id="1016883859">
          <w:marLeft w:val="0"/>
          <w:marRight w:val="0"/>
          <w:marTop w:val="0"/>
          <w:marBottom w:val="0"/>
          <w:divBdr>
            <w:top w:val="none" w:sz="0" w:space="0" w:color="auto"/>
            <w:left w:val="none" w:sz="0" w:space="0" w:color="auto"/>
            <w:bottom w:val="none" w:sz="0" w:space="0" w:color="auto"/>
            <w:right w:val="none" w:sz="0" w:space="0" w:color="auto"/>
          </w:divBdr>
        </w:div>
      </w:divsChild>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8836231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99981808">
      <w:bodyDiv w:val="1"/>
      <w:marLeft w:val="0"/>
      <w:marRight w:val="0"/>
      <w:marTop w:val="0"/>
      <w:marBottom w:val="0"/>
      <w:divBdr>
        <w:top w:val="none" w:sz="0" w:space="0" w:color="auto"/>
        <w:left w:val="none" w:sz="0" w:space="0" w:color="auto"/>
        <w:bottom w:val="none" w:sz="0" w:space="0" w:color="auto"/>
        <w:right w:val="none" w:sz="0" w:space="0" w:color="auto"/>
      </w:divBdr>
      <w:divsChild>
        <w:div w:id="775372919">
          <w:marLeft w:val="274"/>
          <w:marRight w:val="0"/>
          <w:marTop w:val="0"/>
          <w:marBottom w:val="0"/>
          <w:divBdr>
            <w:top w:val="none" w:sz="0" w:space="0" w:color="auto"/>
            <w:left w:val="none" w:sz="0" w:space="0" w:color="auto"/>
            <w:bottom w:val="none" w:sz="0" w:space="0" w:color="auto"/>
            <w:right w:val="none" w:sz="0" w:space="0" w:color="auto"/>
          </w:divBdr>
        </w:div>
        <w:div w:id="1747915972">
          <w:marLeft w:val="274"/>
          <w:marRight w:val="0"/>
          <w:marTop w:val="0"/>
          <w:marBottom w:val="0"/>
          <w:divBdr>
            <w:top w:val="none" w:sz="0" w:space="0" w:color="auto"/>
            <w:left w:val="none" w:sz="0" w:space="0" w:color="auto"/>
            <w:bottom w:val="none" w:sz="0" w:space="0" w:color="auto"/>
            <w:right w:val="none" w:sz="0" w:space="0" w:color="auto"/>
          </w:divBdr>
        </w:div>
        <w:div w:id="1888645401">
          <w:marLeft w:val="274"/>
          <w:marRight w:val="0"/>
          <w:marTop w:val="0"/>
          <w:marBottom w:val="0"/>
          <w:divBdr>
            <w:top w:val="none" w:sz="0" w:space="0" w:color="auto"/>
            <w:left w:val="none" w:sz="0" w:space="0" w:color="auto"/>
            <w:bottom w:val="none" w:sz="0" w:space="0" w:color="auto"/>
            <w:right w:val="none" w:sz="0" w:space="0" w:color="auto"/>
          </w:divBdr>
        </w:div>
      </w:divsChild>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60195804">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05170705">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08900456">
      <w:bodyDiv w:val="1"/>
      <w:marLeft w:val="0"/>
      <w:marRight w:val="0"/>
      <w:marTop w:val="0"/>
      <w:marBottom w:val="0"/>
      <w:divBdr>
        <w:top w:val="none" w:sz="0" w:space="0" w:color="auto"/>
        <w:left w:val="none" w:sz="0" w:space="0" w:color="auto"/>
        <w:bottom w:val="none" w:sz="0" w:space="0" w:color="auto"/>
        <w:right w:val="none" w:sz="0" w:space="0" w:color="auto"/>
      </w:divBdr>
      <w:divsChild>
        <w:div w:id="1420253903">
          <w:marLeft w:val="0"/>
          <w:marRight w:val="0"/>
          <w:marTop w:val="0"/>
          <w:marBottom w:val="0"/>
          <w:divBdr>
            <w:top w:val="none" w:sz="0" w:space="0" w:color="auto"/>
            <w:left w:val="none" w:sz="0" w:space="0" w:color="auto"/>
            <w:bottom w:val="none" w:sz="0" w:space="0" w:color="auto"/>
            <w:right w:val="none" w:sz="0" w:space="0" w:color="auto"/>
          </w:divBdr>
        </w:div>
      </w:divsChild>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0348119">
      <w:bodyDiv w:val="1"/>
      <w:marLeft w:val="0"/>
      <w:marRight w:val="0"/>
      <w:marTop w:val="0"/>
      <w:marBottom w:val="0"/>
      <w:divBdr>
        <w:top w:val="none" w:sz="0" w:space="0" w:color="auto"/>
        <w:left w:val="none" w:sz="0" w:space="0" w:color="auto"/>
        <w:bottom w:val="none" w:sz="0" w:space="0" w:color="auto"/>
        <w:right w:val="none" w:sz="0" w:space="0" w:color="auto"/>
      </w:divBdr>
      <w:divsChild>
        <w:div w:id="601568559">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447583">
      <w:bodyDiv w:val="1"/>
      <w:marLeft w:val="0"/>
      <w:marRight w:val="0"/>
      <w:marTop w:val="0"/>
      <w:marBottom w:val="0"/>
      <w:divBdr>
        <w:top w:val="none" w:sz="0" w:space="0" w:color="auto"/>
        <w:left w:val="none" w:sz="0" w:space="0" w:color="auto"/>
        <w:bottom w:val="none" w:sz="0" w:space="0" w:color="auto"/>
        <w:right w:val="none" w:sz="0" w:space="0" w:color="auto"/>
      </w:divBdr>
      <w:divsChild>
        <w:div w:id="731780343">
          <w:marLeft w:val="0"/>
          <w:marRight w:val="0"/>
          <w:marTop w:val="0"/>
          <w:marBottom w:val="0"/>
          <w:divBdr>
            <w:top w:val="none" w:sz="0" w:space="0" w:color="auto"/>
            <w:left w:val="none" w:sz="0" w:space="0" w:color="auto"/>
            <w:bottom w:val="none" w:sz="0" w:space="0" w:color="auto"/>
            <w:right w:val="none" w:sz="0" w:space="0" w:color="auto"/>
          </w:divBdr>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85797110">
      <w:bodyDiv w:val="1"/>
      <w:marLeft w:val="0"/>
      <w:marRight w:val="0"/>
      <w:marTop w:val="0"/>
      <w:marBottom w:val="0"/>
      <w:divBdr>
        <w:top w:val="none" w:sz="0" w:space="0" w:color="auto"/>
        <w:left w:val="none" w:sz="0" w:space="0" w:color="auto"/>
        <w:bottom w:val="none" w:sz="0" w:space="0" w:color="auto"/>
        <w:right w:val="none" w:sz="0" w:space="0" w:color="auto"/>
      </w:divBdr>
      <w:divsChild>
        <w:div w:id="1702170901">
          <w:marLeft w:val="360"/>
          <w:marRight w:val="0"/>
          <w:marTop w:val="0"/>
          <w:marBottom w:val="0"/>
          <w:divBdr>
            <w:top w:val="none" w:sz="0" w:space="0" w:color="auto"/>
            <w:left w:val="none" w:sz="0" w:space="0" w:color="auto"/>
            <w:bottom w:val="none" w:sz="0" w:space="0" w:color="auto"/>
            <w:right w:val="none" w:sz="0" w:space="0" w:color="auto"/>
          </w:divBdr>
        </w:div>
        <w:div w:id="1854415730">
          <w:marLeft w:val="360"/>
          <w:marRight w:val="0"/>
          <w:marTop w:val="0"/>
          <w:marBottom w:val="0"/>
          <w:divBdr>
            <w:top w:val="none" w:sz="0" w:space="0" w:color="auto"/>
            <w:left w:val="none" w:sz="0" w:space="0" w:color="auto"/>
            <w:bottom w:val="none" w:sz="0" w:space="0" w:color="auto"/>
            <w:right w:val="none" w:sz="0" w:space="0" w:color="auto"/>
          </w:divBdr>
        </w:div>
        <w:div w:id="2092267457">
          <w:marLeft w:val="360"/>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136219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899171062">
      <w:bodyDiv w:val="1"/>
      <w:marLeft w:val="0"/>
      <w:marRight w:val="0"/>
      <w:marTop w:val="0"/>
      <w:marBottom w:val="0"/>
      <w:divBdr>
        <w:top w:val="none" w:sz="0" w:space="0" w:color="auto"/>
        <w:left w:val="none" w:sz="0" w:space="0" w:color="auto"/>
        <w:bottom w:val="none" w:sz="0" w:space="0" w:color="auto"/>
        <w:right w:val="none" w:sz="0" w:space="0" w:color="auto"/>
      </w:divBdr>
    </w:div>
    <w:div w:id="1956868899">
      <w:bodyDiv w:val="1"/>
      <w:marLeft w:val="0"/>
      <w:marRight w:val="0"/>
      <w:marTop w:val="0"/>
      <w:marBottom w:val="0"/>
      <w:divBdr>
        <w:top w:val="none" w:sz="0" w:space="0" w:color="auto"/>
        <w:left w:val="none" w:sz="0" w:space="0" w:color="auto"/>
        <w:bottom w:val="none" w:sz="0" w:space="0" w:color="auto"/>
        <w:right w:val="none" w:sz="0" w:space="0" w:color="auto"/>
      </w:divBdr>
      <w:divsChild>
        <w:div w:id="1452894301">
          <w:marLeft w:val="0"/>
          <w:marRight w:val="0"/>
          <w:marTop w:val="0"/>
          <w:marBottom w:val="0"/>
          <w:divBdr>
            <w:top w:val="none" w:sz="0" w:space="0" w:color="auto"/>
            <w:left w:val="none" w:sz="0" w:space="0" w:color="auto"/>
            <w:bottom w:val="none" w:sz="0" w:space="0" w:color="auto"/>
            <w:right w:val="none" w:sz="0" w:space="0" w:color="auto"/>
          </w:divBdr>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5695787">
      <w:bodyDiv w:val="1"/>
      <w:marLeft w:val="0"/>
      <w:marRight w:val="0"/>
      <w:marTop w:val="0"/>
      <w:marBottom w:val="0"/>
      <w:divBdr>
        <w:top w:val="none" w:sz="0" w:space="0" w:color="auto"/>
        <w:left w:val="none" w:sz="0" w:space="0" w:color="auto"/>
        <w:bottom w:val="none" w:sz="0" w:space="0" w:color="auto"/>
        <w:right w:val="none" w:sz="0" w:space="0" w:color="auto"/>
      </w:divBdr>
      <w:divsChild>
        <w:div w:id="1406417497">
          <w:marLeft w:val="0"/>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49987007">
      <w:bodyDiv w:val="1"/>
      <w:marLeft w:val="0"/>
      <w:marRight w:val="0"/>
      <w:marTop w:val="0"/>
      <w:marBottom w:val="0"/>
      <w:divBdr>
        <w:top w:val="none" w:sz="0" w:space="0" w:color="auto"/>
        <w:left w:val="none" w:sz="0" w:space="0" w:color="auto"/>
        <w:bottom w:val="none" w:sz="0" w:space="0" w:color="auto"/>
        <w:right w:val="none" w:sz="0" w:space="0" w:color="auto"/>
      </w:divBdr>
      <w:divsChild>
        <w:div w:id="817574634">
          <w:marLeft w:val="360"/>
          <w:marRight w:val="0"/>
          <w:marTop w:val="0"/>
          <w:marBottom w:val="0"/>
          <w:divBdr>
            <w:top w:val="none" w:sz="0" w:space="0" w:color="auto"/>
            <w:left w:val="none" w:sz="0" w:space="0" w:color="auto"/>
            <w:bottom w:val="none" w:sz="0" w:space="0" w:color="auto"/>
            <w:right w:val="none" w:sz="0" w:space="0" w:color="auto"/>
          </w:divBdr>
        </w:div>
        <w:div w:id="1531215010">
          <w:marLeft w:val="360"/>
          <w:marRight w:val="0"/>
          <w:marTop w:val="0"/>
          <w:marBottom w:val="0"/>
          <w:divBdr>
            <w:top w:val="none" w:sz="0" w:space="0" w:color="auto"/>
            <w:left w:val="none" w:sz="0" w:space="0" w:color="auto"/>
            <w:bottom w:val="none" w:sz="0" w:space="0" w:color="auto"/>
            <w:right w:val="none" w:sz="0" w:space="0" w:color="auto"/>
          </w:divBdr>
        </w:div>
        <w:div w:id="2141028084">
          <w:marLeft w:val="360"/>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Email_Discussions/RAN2/%5bRAN2%23129%5d/%5bPOST129%5d%5b029%5d%5bAI%20Phy%5d%20Model%20transfer%20(Xiaomi%20Ericsso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888F95-019E-478D-8C6A-298A6C18D9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6DB89C-7C4D-49B2-AF64-1A74FDAB0DC1}">
  <ds:schemaRefs>
    <ds:schemaRef ds:uri="http://www.w3.org/XML/1998/namespace"/>
    <ds:schemaRef ds:uri="http://schemas.openxmlformats.org/package/2006/metadata/core-properties"/>
    <ds:schemaRef ds:uri="http://purl.org/dc/elements/1.1/"/>
    <ds:schemaRef ds:uri="http://schemas.microsoft.com/office/2006/documentManagement/types"/>
    <ds:schemaRef ds:uri="1c6e7719-fcdf-43d9-93c1-f401bd4c4107"/>
    <ds:schemaRef ds:uri="http://schemas.microsoft.com/office/infopath/2007/PartnerControls"/>
    <ds:schemaRef ds:uri="http://purl.org/dc/terms/"/>
    <ds:schemaRef ds:uri="a3e265ce-35e5-406a-a577-2d283f2c1c3a"/>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673F261F-32A1-4835-BD64-B8ECC53F5D9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1599</Words>
  <Characters>9396</Characters>
  <Application>Microsoft Office Word</Application>
  <DocSecurity>0</DocSecurity>
  <Lines>78</Lines>
  <Paragraphs>21</Paragraphs>
  <ScaleCrop>false</ScaleCrop>
  <Company/>
  <LinksUpToDate>false</LinksUpToDate>
  <CharactersWithSpaces>10974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Rajeev Kumar</cp:lastModifiedBy>
  <cp:revision>178</cp:revision>
  <dcterms:created xsi:type="dcterms:W3CDTF">2025-02-05T03:42:00Z</dcterms:created>
  <dcterms:modified xsi:type="dcterms:W3CDTF">2025-03-28T02:40:00Z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866f0a8c5d552a928eb48b176697fa530ebdcfe4c1c65706da9bd59ba30b70c7</vt:lpwstr>
  </property>
  <property fmtid="{D5CDD505-2E9C-101B-9397-08002B2CF9AE}" pid="3" name="ContentTypeId">
    <vt:lpwstr>0x010100C25F18D6B90E5F4ABEB578433DD5E523</vt:lpwstr>
  </property>
  <property fmtid="{D5CDD505-2E9C-101B-9397-08002B2CF9AE}" pid="4" name="MediaServiceImageTags">
    <vt:lpwstr/>
  </property>
</Properties>
</file>